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0" w:after="270"/>
        <w:ind w:left="0" w:right="0" w:hanging="0"/>
        <w:jc w:val="center"/>
        <w:rPr/>
      </w:pPr>
      <w:bookmarkStart w:id="0" w:name="__DdeLink__2629_4019369780"/>
      <w:r>
        <w:rPr>
          <w:rStyle w:val="Style14"/>
          <w:rFonts w:ascii="times new roman;times" w:hAnsi="times new roman;times"/>
          <w:sz w:val="28"/>
        </w:rPr>
        <w:t xml:space="preserve">ПАМЯТКА ОХОТПОЛЬЗОВАТЕЛЯМ И ОХОТНИКАМ ПО ПРОФИЛАКТИКЕ </w:t>
      </w:r>
      <w:bookmarkEnd w:id="0"/>
      <w:r>
        <w:rPr>
          <w:rStyle w:val="Style14"/>
          <w:rFonts w:ascii="times new roman;times" w:hAnsi="times new roman;times"/>
          <w:sz w:val="28"/>
        </w:rPr>
        <w:t>БЕШЕНСТВА</w:t>
      </w:r>
    </w:p>
    <w:p>
      <w:pPr>
        <w:pStyle w:val="Style20"/>
        <w:spacing w:before="0" w:after="270"/>
        <w:ind w:left="0" w:right="0" w:hanging="0"/>
        <w:jc w:val="both"/>
        <w:rPr>
          <w:rFonts w:ascii="times new roman;times" w:hAnsi="times new roman;times"/>
          <w:sz w:val="24"/>
        </w:rPr>
      </w:pPr>
      <w:r>
        <w:rPr>
          <w:rFonts w:ascii="times new roman;times" w:hAnsi="times new roman;times"/>
          <w:sz w:val="24"/>
        </w:rPr>
        <w:t>Бешенство - смертельное заболевание животных и человека.</w:t>
      </w:r>
    </w:p>
    <w:p>
      <w:pPr>
        <w:pStyle w:val="Style20"/>
        <w:spacing w:before="0" w:after="270"/>
        <w:ind w:left="0" w:right="0" w:hanging="0"/>
        <w:jc w:val="both"/>
        <w:rPr>
          <w:rFonts w:ascii="times new roman;times" w:hAnsi="times new roman;times"/>
          <w:sz w:val="24"/>
        </w:rPr>
      </w:pPr>
      <w:r>
        <w:rPr>
          <w:rFonts w:ascii="times new roman;times" w:hAnsi="times new roman;times"/>
          <w:sz w:val="24"/>
        </w:rPr>
        <w:t>Возбудитель нейротропный вирус, содержащийся в слюне, слезах, моче. Вирус чувствителен к воздействию высоких температур (при 70°С инактивируется мгновенно, при 60°С - в течение 5-10 минут). В замороженном материале вирус сохраняется в течение многих лет, устойчив к гниению, длительно сохраняется в выделениях больных животных.</w:t>
      </w:r>
    </w:p>
    <w:p>
      <w:pPr>
        <w:pStyle w:val="Style20"/>
        <w:spacing w:before="0" w:after="270"/>
        <w:ind w:left="0" w:right="0" w:hanging="0"/>
        <w:jc w:val="both"/>
        <w:rPr>
          <w:rFonts w:ascii="times new roman;times" w:hAnsi="times new roman;times"/>
          <w:sz w:val="24"/>
        </w:rPr>
      </w:pPr>
      <w:r>
        <w:rPr>
          <w:rFonts w:ascii="times new roman;times" w:hAnsi="times new roman;times"/>
          <w:sz w:val="24"/>
        </w:rPr>
        <w:t>Источник возбудителя - больные животные (лисы, волки, барсуки, енотовидные собаки, летучие мыши, безнадзорные кошки и собаки), выделяющие вирус со слюной. Вирус бешенства передаётся: при попадании заражённой слюны в рану, царапину, ссадины; при ослюнении слизистых оболочек; при укусе заражённых бешенством животных. В организме вирус распространяется по нервным волокнам, проникает в спинной мозг, затем в головной мозг, вызывая его воспаление.</w:t>
      </w:r>
    </w:p>
    <w:p>
      <w:pPr>
        <w:pStyle w:val="Style20"/>
        <w:spacing w:before="0" w:after="270"/>
        <w:ind w:left="0" w:right="0" w:hanging="0"/>
        <w:jc w:val="both"/>
        <w:rPr>
          <w:rFonts w:ascii="times new roman;times" w:hAnsi="times new roman;times"/>
          <w:sz w:val="24"/>
        </w:rPr>
      </w:pPr>
      <w:r>
        <w:rPr>
          <w:rFonts w:ascii="times new roman;times" w:hAnsi="times new roman;times"/>
          <w:sz w:val="24"/>
        </w:rPr>
        <w:t>Клинические признаки: Больные бешенством лисицы обычно покидают свои угодья и начинают бесцельно бродить. Они теряют инстинкт самосохранения, наблюдается полная потеря чувства страха перед человеком. Бешеная лисица забегает в населённые пункты, залезает в сараи, кусает скот, дерётся с собаками. Она может выйти на дорогу и стоять, не обращая внимания на людей, но если к ней подойти, почти всегда бросается на человека. Больная енотовидная собака, наоборот, чаще всего, затаивается, лежит неподвижно. Особенно страшен бешеный волк - нападая на человека, он наносит множественные глубокие укусы, часто в голову. У всех животных наблюдается водобоязнь - они стараются убежать подальше от водоёмов, речек и болот.</w:t>
      </w:r>
    </w:p>
    <w:p>
      <w:pPr>
        <w:pStyle w:val="Style20"/>
        <w:spacing w:before="0" w:after="270"/>
        <w:ind w:left="0" w:right="0" w:hanging="0"/>
        <w:jc w:val="both"/>
        <w:rPr>
          <w:rFonts w:ascii="times new roman;times" w:hAnsi="times new roman;times"/>
          <w:sz w:val="24"/>
        </w:rPr>
      </w:pPr>
      <w:r>
        <w:rPr>
          <w:rFonts w:ascii="times new roman;times" w:hAnsi="times new roman;times"/>
          <w:sz w:val="24"/>
        </w:rPr>
        <w:t>Изменение поведения животного является одним из основных признаков бешенства. Поэтому, встреча на охоте с диким животным, которое не боится человека и идёт прямо на него, при этом отмечается повышенная агрессивность или апатия, должна насторожить каждого охотника.</w:t>
      </w:r>
    </w:p>
    <w:p>
      <w:pPr>
        <w:pStyle w:val="Style20"/>
        <w:spacing w:before="0" w:after="270"/>
        <w:ind w:left="0" w:right="0" w:hanging="0"/>
        <w:rPr>
          <w:rFonts w:ascii="times new roman;times" w:hAnsi="times new roman;times"/>
          <w:sz w:val="24"/>
        </w:rPr>
      </w:pPr>
      <w:r>
        <w:rPr>
          <w:rFonts w:ascii="times new roman;times" w:hAnsi="times new roman;times"/>
          <w:sz w:val="24"/>
        </w:rPr>
        <w:t>Меры профилактики:</w:t>
      </w:r>
    </w:p>
    <w:p>
      <w:pPr>
        <w:pStyle w:val="Style20"/>
        <w:spacing w:before="0" w:after="270"/>
        <w:ind w:left="0" w:right="0" w:hanging="0"/>
        <w:jc w:val="both"/>
        <w:rPr>
          <w:sz w:val="21"/>
        </w:rPr>
      </w:pPr>
      <w:r>
        <w:rPr>
          <w:rFonts w:ascii="times new roman;times" w:hAnsi="times new roman;times"/>
          <w:sz w:val="24"/>
        </w:rPr>
        <w:t>1. Во  избежание заражения  вирусом  бешенства запрещено  снимать шкуру  с диких животных, найденных мёртвыми, а так же с тех, которые до отстрела отличались необычным поведением.</w:t>
      </w:r>
    </w:p>
    <w:p>
      <w:pPr>
        <w:pStyle w:val="Style20"/>
        <w:spacing w:before="0" w:after="270"/>
        <w:ind w:left="0" w:right="0" w:hanging="0"/>
        <w:jc w:val="both"/>
        <w:rPr>
          <w:sz w:val="21"/>
        </w:rPr>
      </w:pPr>
      <w:r>
        <w:rPr>
          <w:rFonts w:ascii="times new roman;times" w:hAnsi="times new roman;times"/>
          <w:sz w:val="24"/>
        </w:rPr>
        <w:t>- Трупы убитых подозрительных в заболевании животных и трупы, обнаруженные в лесу, направлять в государственные учреждения ветеринарии для последующей отправки в ветеринарную лабораторию для исследования на бешенство.</w:t>
      </w:r>
    </w:p>
    <w:p>
      <w:pPr>
        <w:pStyle w:val="Style20"/>
        <w:spacing w:before="0" w:after="270"/>
        <w:ind w:left="0" w:right="0" w:hanging="0"/>
        <w:jc w:val="both"/>
        <w:rPr>
          <w:sz w:val="21"/>
        </w:rPr>
      </w:pPr>
      <w:r>
        <w:rPr>
          <w:rFonts w:ascii="times new roman;times" w:hAnsi="times new roman;times"/>
          <w:sz w:val="24"/>
        </w:rPr>
        <w:t>- При снятии шкур с диких животных, у которых не наблюдалось никаких подозрительных симптомов заболевания, пользоваться резиновыми перчатками и не допускать повреждения кожных покровов рук.</w:t>
      </w:r>
    </w:p>
    <w:p>
      <w:pPr>
        <w:pStyle w:val="Style20"/>
        <w:spacing w:before="0" w:after="270"/>
        <w:ind w:left="0" w:right="0" w:hanging="0"/>
        <w:jc w:val="both"/>
        <w:rPr>
          <w:sz w:val="21"/>
        </w:rPr>
      </w:pPr>
      <w:r>
        <w:rPr>
          <w:rFonts w:ascii="times new roman;times" w:hAnsi="times new roman;times"/>
          <w:sz w:val="24"/>
        </w:rPr>
        <w:t>- В дальнейшем перчатки сжечь, провести обработку одежды (стирка при температуре 60°С в течение 15 минут) и обуви (в 1% растворе перманганата калия 30 минут).</w:t>
      </w:r>
    </w:p>
    <w:p>
      <w:pPr>
        <w:pStyle w:val="Style20"/>
        <w:spacing w:before="0" w:after="270"/>
        <w:ind w:left="0" w:right="0" w:hanging="0"/>
        <w:jc w:val="both"/>
        <w:rPr>
          <w:sz w:val="21"/>
        </w:rPr>
      </w:pPr>
      <w:r>
        <w:rPr>
          <w:rFonts w:ascii="times new roman;times" w:hAnsi="times new roman;times"/>
          <w:sz w:val="24"/>
        </w:rPr>
        <w:t>- В случае нежелательного контакта (укус, оцарапывание, ослюнение, повреждение кожных покровов во время снятия шкуры):</w:t>
      </w:r>
    </w:p>
    <w:p>
      <w:pPr>
        <w:pStyle w:val="Style20"/>
        <w:spacing w:before="0" w:after="270"/>
        <w:ind w:left="0" w:right="0" w:hanging="0"/>
        <w:jc w:val="both"/>
        <w:rPr>
          <w:rFonts w:ascii="times new roman;times" w:hAnsi="times new roman;times"/>
          <w:sz w:val="24"/>
        </w:rPr>
      </w:pPr>
      <w:r>
        <w:rPr>
          <w:rFonts w:ascii="times new roman;times" w:hAnsi="times new roman;times"/>
          <w:sz w:val="24"/>
        </w:rPr>
        <w:t>- промыть место повреждения обильным количеством воды с мылом.</w:t>
      </w:r>
    </w:p>
    <w:p>
      <w:pPr>
        <w:pStyle w:val="Style20"/>
        <w:spacing w:before="0" w:after="270"/>
        <w:ind w:left="0" w:right="0" w:hanging="0"/>
        <w:jc w:val="both"/>
        <w:rPr>
          <w:rFonts w:ascii="times new roman;times" w:hAnsi="times new roman;times"/>
          <w:sz w:val="24"/>
        </w:rPr>
      </w:pPr>
      <w:r>
        <w:rPr>
          <w:rFonts w:ascii="times new roman;times" w:hAnsi="times new roman;times"/>
          <w:sz w:val="24"/>
        </w:rPr>
        <w:t>- немедленно обратиться в ближайшее медицинское учреждение.</w:t>
      </w:r>
    </w:p>
    <w:p>
      <w:pPr>
        <w:pStyle w:val="Style20"/>
        <w:spacing w:before="0" w:after="270"/>
        <w:ind w:left="0" w:right="0" w:hanging="0"/>
        <w:jc w:val="both"/>
        <w:rPr>
          <w:rFonts w:ascii="times new roman;times" w:hAnsi="times new roman;times"/>
          <w:sz w:val="24"/>
        </w:rPr>
      </w:pPr>
      <w:r>
        <w:rPr>
          <w:rFonts w:ascii="times new roman;times" w:hAnsi="times new roman;times"/>
          <w:sz w:val="24"/>
        </w:rPr>
        <w:t>- нельзя прижигать раны и накладывать швы.</w:t>
      </w:r>
    </w:p>
    <w:p>
      <w:pPr>
        <w:pStyle w:val="Style20"/>
        <w:spacing w:before="0" w:after="270"/>
        <w:ind w:left="0" w:right="0" w:hanging="0"/>
        <w:jc w:val="both"/>
        <w:rPr>
          <w:sz w:val="21"/>
        </w:rPr>
      </w:pPr>
      <w:r>
        <w:rPr>
          <w:rFonts w:ascii="times new roman;times" w:hAnsi="times new roman;times"/>
          <w:sz w:val="24"/>
        </w:rPr>
        <w:t>Не допускать  к  охоте  не  вакцинированных  против  бешенства собак. Вакцинировать  против бешенства охотничьих собак ежегодно с отметкой в паспорте.</w:t>
      </w:r>
    </w:p>
    <w:p>
      <w:pPr>
        <w:pStyle w:val="Style20"/>
        <w:spacing w:before="0" w:after="270"/>
        <w:ind w:left="0" w:right="0" w:hanging="0"/>
        <w:jc w:val="both"/>
        <w:rPr>
          <w:sz w:val="21"/>
        </w:rPr>
      </w:pPr>
      <w:r>
        <w:rPr>
          <w:rFonts w:ascii="times new roman;times" w:hAnsi="times new roman;times"/>
          <w:sz w:val="24"/>
        </w:rPr>
        <w:t>После охоты собаку содержать на привязи  и вести  наблюдение за ней в течение  15 дней (инкубационный период). Чтобы не подвергать риску заражения членов семьи, сократить количество контактирующих, ухаживающих за собакой лиц.</w:t>
      </w:r>
    </w:p>
    <w:p>
      <w:pPr>
        <w:pStyle w:val="Style20"/>
        <w:spacing w:before="0" w:after="270"/>
        <w:ind w:left="0" w:right="0" w:hanging="0"/>
        <w:rPr>
          <w:rFonts w:ascii="times new roman;times" w:hAnsi="times new roman;times"/>
          <w:sz w:val="24"/>
        </w:rPr>
      </w:pPr>
      <w:r>
        <w:rPr>
          <w:rFonts w:ascii="times new roman;times" w:hAnsi="times new roman;times"/>
          <w:sz w:val="24"/>
        </w:rPr>
        <w:t>2. Соблюдать правила содержания собак - не допускать их контакта с безнадзорными животными.</w:t>
      </w:r>
    </w:p>
    <w:p>
      <w:pPr>
        <w:pStyle w:val="Style20"/>
        <w:spacing w:before="0" w:after="270"/>
        <w:ind w:left="0" w:right="0" w:hanging="0"/>
        <w:jc w:val="both"/>
        <w:rPr>
          <w:rFonts w:ascii="times new roman;times" w:hAnsi="times new roman;times"/>
          <w:sz w:val="24"/>
        </w:rPr>
      </w:pPr>
      <w:r>
        <w:rPr>
          <w:rFonts w:ascii="times new roman;times" w:hAnsi="times new roman;times"/>
          <w:sz w:val="24"/>
        </w:rPr>
        <w:t>Обо всех случаях заболевания домашних, бездомных, диких животных или их необычном поведении информируйте ветеринарных специалистов.</w:t>
      </w:r>
    </w:p>
    <w:p>
      <w:pPr>
        <w:pStyle w:val="Style20"/>
        <w:spacing w:before="0" w:after="270"/>
        <w:ind w:left="0" w:right="0" w:hanging="0"/>
        <w:rPr/>
      </w:pPr>
      <w:r>
        <w:rPr>
          <w:rStyle w:val="Style14"/>
          <w:rFonts w:ascii="times new roman;times" w:hAnsi="times new roman;times"/>
          <w:sz w:val="24"/>
        </w:rPr>
        <w:t xml:space="preserve">Телефоны «Горячей линии»: </w:t>
      </w:r>
    </w:p>
    <w:p>
      <w:pPr>
        <w:pStyle w:val="Style20"/>
        <w:spacing w:before="0" w:after="270"/>
        <w:ind w:left="0" w:right="0" w:hanging="0"/>
        <w:rPr/>
      </w:pPr>
      <w:r>
        <w:rPr>
          <w:rStyle w:val="Style14"/>
          <w:rFonts w:ascii="times new roman;times" w:hAnsi="times new roman;times"/>
          <w:sz w:val="24"/>
        </w:rPr>
        <w:t>Управления ветеринарии Кировской области 8-800-707-60-35</w:t>
      </w:r>
    </w:p>
    <w:p>
      <w:pPr>
        <w:pStyle w:val="Style20"/>
        <w:spacing w:before="0" w:after="270"/>
        <w:ind w:left="0" w:right="0" w:hanging="0"/>
        <w:rPr/>
      </w:pPr>
      <w:r>
        <w:rPr>
          <w:rStyle w:val="Style14"/>
          <w:rFonts w:ascii="times new roman;times" w:hAnsi="times new roman;times"/>
          <w:sz w:val="24"/>
        </w:rPr>
        <w:t>Управления Россельхознадзора по Кировской области и Удмуртской Республике 8-8-800-707-60-36</w:t>
      </w:r>
    </w:p>
    <w:p>
      <w:pPr>
        <w:pStyle w:val="Style20"/>
        <w:spacing w:before="0" w:after="270"/>
        <w:ind w:left="0" w:right="0" w:hanging="0"/>
        <w:jc w:val="center"/>
        <w:rPr>
          <w:sz w:val="21"/>
        </w:rPr>
      </w:pPr>
      <w:r>
        <w:rPr>
          <w:rFonts w:eastAsia="Times New Roman" w:cs="Times New Roman" w:ascii="times new roman;times" w:hAnsi="times new roman;times"/>
          <w:b/>
          <w:bCs/>
          <w:color w:val="000000" w:themeColor="text1"/>
          <w:sz w:val="24"/>
          <w:szCs w:val="28"/>
          <w:lang w:eastAsia="ru-RU"/>
        </w:rPr>
        <w:t>Телефоны и адреса кировских областных государственных бюджетных учреждений ветеринарии находятся на сайте управления ветеринарии Кировской области www.vetupkirov.ru</w:t>
      </w:r>
    </w:p>
    <w:sectPr>
      <w:type w:val="nextPage"/>
      <w:pgSz w:w="11906" w:h="16838"/>
      <w:pgMar w:left="705" w:right="393" w:header="0" w:top="567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times"/>
    <w:charset w:val="cc"/>
    <w:family w:val="roman"/>
    <w:pitch w:val="variable"/>
  </w:font>
  <w:font w:name="times new roman">
    <w:altName w:val="times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5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81bf9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LibreOffice/5.3.4.2$Windows_x86 LibreOffice_project/f82d347ccc0be322489bf7da61d7e4ad13fe2ff3</Application>
  <Pages>2</Pages>
  <Words>505</Words>
  <Characters>3344</Characters>
  <CharactersWithSpaces>3842</CharactersWithSpaces>
  <Paragraphs>23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2016-06-29T06:00:00Z</dcterms:created>
  <dc:creator>Igor</dc:creator>
  <dc:description/>
  <dc:language>ru-RU</dc:language>
  <cp:lastModifiedBy/>
  <cp:lastPrinted>2016-06-29T06:24:00Z</cp:lastPrinted>
  <dcterms:modified xsi:type="dcterms:W3CDTF">2019-01-15T17:11:30Z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