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525" w:rsidRPr="00E50589" w:rsidRDefault="00D87A4E">
      <w:r w:rsidRPr="00E50589">
        <w:rPr>
          <w:rFonts w:ascii="Times New Roman" w:hAnsi="Times New Roman" w:cs="Times New Roman"/>
          <w:sz w:val="20"/>
          <w:szCs w:val="20"/>
        </w:rPr>
        <w:fldChar w:fldCharType="begin"/>
      </w:r>
      <w:r w:rsidR="00206525" w:rsidRPr="00E50589">
        <w:rPr>
          <w:rFonts w:ascii="Times New Roman" w:hAnsi="Times New Roman" w:cs="Times New Roman"/>
          <w:sz w:val="20"/>
          <w:szCs w:val="20"/>
        </w:rPr>
        <w:instrText xml:space="preserve"> LINK </w:instrText>
      </w:r>
      <w:r w:rsidR="00862836" w:rsidRPr="00E50589">
        <w:rPr>
          <w:rFonts w:ascii="Times New Roman" w:hAnsi="Times New Roman" w:cs="Times New Roman"/>
          <w:sz w:val="20"/>
          <w:szCs w:val="20"/>
        </w:rPr>
        <w:instrText xml:space="preserve">Excel.Sheet.12 "\\\\server\\gateway\\КостылевАА\\Входящие\\1 Кононов А.А\\на сайт\\Риск-ориентированный подход\\категории риска охотпользователей.xlsx" Лист1!R1C1:R93C8 </w:instrText>
      </w:r>
      <w:r w:rsidR="00206525" w:rsidRPr="00E50589">
        <w:rPr>
          <w:rFonts w:ascii="Times New Roman" w:hAnsi="Times New Roman" w:cs="Times New Roman"/>
          <w:sz w:val="20"/>
          <w:szCs w:val="20"/>
        </w:rPr>
        <w:instrText xml:space="preserve">\a \f 5 \h  \* MERGEFORMAT </w:instrText>
      </w:r>
      <w:r w:rsidRPr="00E50589">
        <w:rPr>
          <w:rFonts w:ascii="Times New Roman" w:hAnsi="Times New Roman" w:cs="Times New Roman"/>
          <w:sz w:val="20"/>
          <w:szCs w:val="20"/>
        </w:rPr>
        <w:fldChar w:fldCharType="separate"/>
      </w:r>
    </w:p>
    <w:tbl>
      <w:tblPr>
        <w:tblStyle w:val="a5"/>
        <w:tblpPr w:leftFromText="180" w:rightFromText="180" w:vertAnchor="text" w:tblpY="1"/>
        <w:tblOverlap w:val="never"/>
        <w:tblW w:w="13804" w:type="dxa"/>
        <w:tblLook w:val="04A0"/>
      </w:tblPr>
      <w:tblGrid>
        <w:gridCol w:w="486"/>
        <w:gridCol w:w="2904"/>
        <w:gridCol w:w="1230"/>
        <w:gridCol w:w="1565"/>
        <w:gridCol w:w="1479"/>
        <w:gridCol w:w="2180"/>
        <w:gridCol w:w="2120"/>
        <w:gridCol w:w="1840"/>
      </w:tblGrid>
      <w:tr w:rsidR="00206525" w:rsidRPr="00E50589" w:rsidTr="00206525">
        <w:trPr>
          <w:trHeight w:val="375"/>
        </w:trPr>
        <w:tc>
          <w:tcPr>
            <w:tcW w:w="13804" w:type="dxa"/>
            <w:gridSpan w:val="8"/>
            <w:noWrap/>
            <w:hideMark/>
          </w:tcPr>
          <w:p w:rsidR="00206525" w:rsidRPr="00E50589" w:rsidRDefault="00206525" w:rsidP="00206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Отнесение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охотпользователей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к категориям риска</w:t>
            </w:r>
          </w:p>
        </w:tc>
      </w:tr>
      <w:tr w:rsidR="00206525" w:rsidRPr="00E50589" w:rsidTr="00206525">
        <w:trPr>
          <w:trHeight w:val="64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охотпользователя</w:t>
            </w:r>
            <w:proofErr w:type="spellEnd"/>
          </w:p>
        </w:tc>
        <w:tc>
          <w:tcPr>
            <w:tcW w:w="8574" w:type="dxa"/>
            <w:gridSpan w:val="5"/>
            <w:hideMark/>
          </w:tcPr>
          <w:p w:rsidR="00206525" w:rsidRPr="00E50589" w:rsidRDefault="00206525" w:rsidP="006A27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Критерии риска</w:t>
            </w:r>
            <w:bookmarkEnd w:id="0"/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Степень риска</w:t>
            </w:r>
          </w:p>
        </w:tc>
      </w:tr>
      <w:tr w:rsidR="00206525" w:rsidRPr="00E50589" w:rsidTr="00206525">
        <w:trPr>
          <w:trHeight w:val="4200"/>
        </w:trPr>
        <w:tc>
          <w:tcPr>
            <w:tcW w:w="486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наличие видов охотничьих ресурсов, занесенных в Красную книгу Кировской области и (или</w:t>
            </w:r>
            <w:r w:rsidR="00FF2FED" w:rsidRPr="00E5058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="00FF2FED" w:rsidRPr="00E50589">
              <w:rPr>
                <w:rFonts w:ascii="Times New Roman" w:hAnsi="Times New Roman" w:cs="Times New Roman"/>
                <w:sz w:val="20"/>
                <w:szCs w:val="20"/>
              </w:rPr>
              <w:t>сную книгу Российской Федерации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наличие зон охраны охотничьих ресурсов (в соответствии со Схемой размещения, использования и охраны охотничьих угодий Кировской области)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деятельности в сфере охотничьего хозяйства на особо охраняемой природной территории 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численности охотничьих ресурсов на территории объекта контроля более чем на 40 процентов в течение 2 лет </w:t>
            </w:r>
          </w:p>
        </w:tc>
        <w:tc>
          <w:tcPr>
            <w:tcW w:w="184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(на основе суммарных показателей категорий риска)</w:t>
            </w:r>
          </w:p>
        </w:tc>
      </w:tr>
      <w:tr w:rsidR="00206525" w:rsidRPr="00E50589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охотничье хозяйство «Бор»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4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Арбажская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Кировохота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Афанасьевская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68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4" w:type="dxa"/>
            <w:hideMark/>
          </w:tcPr>
          <w:p w:rsidR="00206525" w:rsidRPr="00E50589" w:rsidRDefault="00961248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ООО "СПК "Заря"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ООПТ - памятник природы регионального значения "Озеро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Слиньково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E50589" w:rsidTr="00206525">
        <w:trPr>
          <w:trHeight w:val="20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Белохолуницкая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2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«Зообаза»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Верхнекамская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4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 «Кировский завод «Маяк»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«Электромашиностроительный завод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Лепсе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Открытое акционерное общество «Кировский комбинат искусственных кож»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Даровское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8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Зуевская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Кикнурское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4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Некоммерческий благотворительный фонд  «Клуб Медведь»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30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«Кристалл»</w:t>
            </w:r>
          </w:p>
        </w:tc>
        <w:tc>
          <w:tcPr>
            <w:tcW w:w="123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Кильмезское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207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Кирово-Чепецкая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Кировгазэнерго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9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Лабдиа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Котельничская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47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Куменский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ОПУ»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5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Куменская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69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Лузская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«Ареал»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Малмыжская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5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Мурашинская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Кировское областное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5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производственно-коммерческая фирма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8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Нагорская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BC1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ИП Колесов </w:t>
            </w:r>
            <w:r w:rsidR="00BC1E2E" w:rsidRPr="00E50589">
              <w:rPr>
                <w:rFonts w:ascii="Times New Roman" w:hAnsi="Times New Roman" w:cs="Times New Roman"/>
                <w:sz w:val="20"/>
                <w:szCs w:val="20"/>
              </w:rPr>
              <w:t>Станислав Юрьевич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Немская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05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«Природа»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6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Видманова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Леонидовна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«Вятка-Нефтепродукт»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68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Нолинская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ООПТ - памятник природы регионального значения "Медведский бор"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E50589" w:rsidTr="00206525">
        <w:trPr>
          <w:trHeight w:val="17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Омутнинская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2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Омутнинский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металлургический завод» 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МТМ-Агровятка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«Завод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Сельмаш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Оричевское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«районное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7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Ассоциация «некоммерческое партнерство стрелково-охотничий клуб «Силикат»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фонд «Орлов-Охота»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99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«Весна»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14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gram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Кировский</w:t>
            </w:r>
            <w:proofErr w:type="gram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машзавод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1 мая»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6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Орловское районное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1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«Вятская охота»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«АЗС Автоматика»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4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организация «Общество охотников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Пижанского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Кировской области»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60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Подосиновская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09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«Тополь»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18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Златополье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Санчурская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общественная организация охотников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Свечинская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Гунбин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Сергей Аркадьевич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9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«Охотхозяйство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Сверчиха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41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Слободская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«Элегия-плюс-К»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5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98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Кировское областное государственное профессиональное образовательное бюджетное учреждение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Суводский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лесхоз-техникум»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Движение-АЗС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3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содействия развития туризма «Наследие»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5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Сунская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03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«Удача»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9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«Охотхозяйство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ТраК-Бетон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2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Ассоциация «Некоммерческое партнерство стрелково-охотничий клуб «Дуплет»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9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Гинис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38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Тужинская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83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унитарное предприятие Администрации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Унинского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района Кировской области по охоте и охотничьей деятельности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Униохота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умеренный </w:t>
            </w:r>
          </w:p>
        </w:tc>
      </w:tr>
      <w:tr w:rsidR="00206525" w:rsidRPr="00E50589" w:rsidTr="00206525">
        <w:trPr>
          <w:trHeight w:val="175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Кировская областная общественная организация Общероссийской общественно организации «Российский союз ветеранов Афганистана»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59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Уржумское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ООПТ Государственный природный заказник "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Бушковский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лес"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E50589" w:rsidTr="00206525">
        <w:trPr>
          <w:trHeight w:val="18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Фаленская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ООПТ Памятник природы регионального значения "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Низевский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таежно-болотный комплекс"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значительный</w:t>
            </w:r>
          </w:p>
        </w:tc>
      </w:tr>
      <w:tr w:rsidR="00206525" w:rsidRPr="00E50589" w:rsidTr="00206525">
        <w:trPr>
          <w:trHeight w:val="18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Шабалинская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84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«Охотхозяйственное и туристическое предприятие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Станевт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7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Юрьянская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общественной организации «Кировское областное общество охотников и рыболовов»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04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«Вятское машиностроительное предприятие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Авитек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«Локомотив»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0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Ютекс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32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Яранский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охотник»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94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«Вяхирь»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03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«Сафари»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51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Яранская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организация общественная организация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63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«Вятская государственная сельскохозяйственная академия»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65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Кировская региональная организация общественно-государственного объединения «Всероссийское физкультурно-спортивное общество «Динамо»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69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FA7F7A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Нургалеев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Р.Р.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228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региональная организация 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Военно-охотничьегообщества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 Приволжского военного округа – межрегиональной спортивной общественной организации 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24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 Житкова»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27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«Кировское областное общество охотников и рыболовов»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1125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Кировское городское общество охотников и рыболовов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206525" w:rsidRPr="00E50589" w:rsidTr="00206525">
        <w:trPr>
          <w:trHeight w:val="960"/>
        </w:trPr>
        <w:tc>
          <w:tcPr>
            <w:tcW w:w="486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904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БиоХимЗавод</w:t>
            </w:r>
            <w:proofErr w:type="spellEnd"/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3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206525" w:rsidRPr="00E50589" w:rsidRDefault="00206525" w:rsidP="00206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  <w:tr w:rsidR="00FA7F7A" w:rsidRPr="00E50589" w:rsidTr="00206525">
        <w:trPr>
          <w:trHeight w:val="960"/>
        </w:trPr>
        <w:tc>
          <w:tcPr>
            <w:tcW w:w="486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04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ООО "Калейдоскоп"</w:t>
            </w:r>
          </w:p>
        </w:tc>
        <w:tc>
          <w:tcPr>
            <w:tcW w:w="1230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565" w:type="dxa"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9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2180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20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0" w:type="dxa"/>
            <w:noWrap/>
            <w:hideMark/>
          </w:tcPr>
          <w:p w:rsidR="00FA7F7A" w:rsidRPr="00E50589" w:rsidRDefault="00FA7F7A" w:rsidP="00FA7F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589">
              <w:rPr>
                <w:rFonts w:ascii="Times New Roman" w:hAnsi="Times New Roman" w:cs="Times New Roman"/>
                <w:sz w:val="20"/>
                <w:szCs w:val="20"/>
              </w:rPr>
              <w:t>умеренный</w:t>
            </w:r>
          </w:p>
        </w:tc>
      </w:tr>
    </w:tbl>
    <w:p w:rsidR="00277163" w:rsidRPr="00206525" w:rsidRDefault="00D87A4E">
      <w:pPr>
        <w:rPr>
          <w:rFonts w:ascii="Times New Roman" w:hAnsi="Times New Roman" w:cs="Times New Roman"/>
          <w:sz w:val="20"/>
          <w:szCs w:val="20"/>
        </w:rPr>
      </w:pPr>
      <w:r w:rsidRPr="00E50589">
        <w:rPr>
          <w:rFonts w:ascii="Times New Roman" w:hAnsi="Times New Roman" w:cs="Times New Roman"/>
          <w:sz w:val="20"/>
          <w:szCs w:val="20"/>
        </w:rPr>
        <w:fldChar w:fldCharType="end"/>
      </w:r>
      <w:r w:rsidR="00206525">
        <w:rPr>
          <w:rFonts w:ascii="Times New Roman" w:hAnsi="Times New Roman" w:cs="Times New Roman"/>
          <w:sz w:val="20"/>
          <w:szCs w:val="20"/>
        </w:rPr>
        <w:br w:type="textWrapping" w:clear="all"/>
      </w:r>
    </w:p>
    <w:sectPr w:rsidR="00277163" w:rsidRPr="00206525" w:rsidSect="00B063CC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0B5"/>
    <w:rsid w:val="00206525"/>
    <w:rsid w:val="00277163"/>
    <w:rsid w:val="005A10B5"/>
    <w:rsid w:val="006A27FE"/>
    <w:rsid w:val="00862836"/>
    <w:rsid w:val="00961248"/>
    <w:rsid w:val="009863F6"/>
    <w:rsid w:val="00B063CC"/>
    <w:rsid w:val="00BC1E2E"/>
    <w:rsid w:val="00D87A4E"/>
    <w:rsid w:val="00E50589"/>
    <w:rsid w:val="00FA7F7A"/>
    <w:rsid w:val="00FF2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525"/>
    <w:rPr>
      <w:color w:val="800080"/>
      <w:u w:val="single"/>
    </w:rPr>
  </w:style>
  <w:style w:type="paragraph" w:customStyle="1" w:styleId="xl65">
    <w:name w:val="xl65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06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5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5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06525"/>
    <w:rPr>
      <w:color w:val="800080"/>
      <w:u w:val="single"/>
    </w:rPr>
  </w:style>
  <w:style w:type="paragraph" w:customStyle="1" w:styleId="xl65">
    <w:name w:val="xl65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065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065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065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065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065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065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065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065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065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0652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065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065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0652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065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94">
    <w:name w:val="xl94"/>
    <w:basedOn w:val="a"/>
    <w:rsid w:val="002065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065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065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06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1739</Words>
  <Characters>9913</Characters>
  <Application>Microsoft Office Word</Application>
  <DocSecurity>0</DocSecurity>
  <Lines>82</Lines>
  <Paragraphs>23</Paragraphs>
  <ScaleCrop>false</ScaleCrop>
  <Company>diakov.net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Кононов АА</cp:lastModifiedBy>
  <cp:revision>10</cp:revision>
  <dcterms:created xsi:type="dcterms:W3CDTF">2021-10-14T09:31:00Z</dcterms:created>
  <dcterms:modified xsi:type="dcterms:W3CDTF">2023-10-18T06:49:00Z</dcterms:modified>
</cp:coreProperties>
</file>