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</w:rPr>
      </w:pPr>
    </w:p>
    <w:p w14:paraId="02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1"/>
        </w:rPr>
        <w:t>С 1 сентября 2026 года вступает в силу новый Порядок ведения государственного реестра работ по геологическому изучению недр, государственного реестра участков недр, предоставленных в пользование, и лицензий на пользование недрами</w:t>
      </w:r>
      <w:r>
        <w:rPr>
          <w:rFonts w:ascii="Times New Roman" w:hAnsi="Times New Roman"/>
        </w:rPr>
        <w:br/>
      </w:r>
    </w:p>
    <w:p w14:paraId="03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В соответствии  со статьей 28 </w:t>
      </w:r>
      <w:r>
        <w:rPr>
          <w:rFonts w:ascii="Times New Roman" w:hAnsi="Times New Roman"/>
          <w:b w:val="0"/>
        </w:rPr>
        <w:t>Закона РФ от 21.02.1992 № 2395-1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</w:rPr>
        <w:t>«О не</w:t>
      </w:r>
      <w:r>
        <w:rPr>
          <w:rFonts w:ascii="Times New Roman" w:hAnsi="Times New Roman"/>
          <w:b w:val="0"/>
        </w:rPr>
        <w:t>драх» в</w:t>
      </w:r>
      <w:r>
        <w:rPr>
          <w:rFonts w:ascii="Times New Roman" w:hAnsi="Times New Roman"/>
          <w:b w:val="0"/>
        </w:rPr>
        <w:t>едение государственного реестра работ по геологическому изучению недр, государственного реестра участков недр, предоставленных в пользование, и лицензий на пользование</w:t>
      </w:r>
      <w:r>
        <w:rPr>
          <w:rStyle w:val="Style_1_ch"/>
          <w:rFonts w:ascii="Times New Roman" w:hAnsi="Times New Roman"/>
          <w:b w:val="0"/>
        </w:rPr>
        <w:t xml:space="preserve"> недрами осуществляется по единой системе в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порядке</w:t>
      </w:r>
      <w:r>
        <w:rPr>
          <w:rStyle w:val="Style_1_ch"/>
          <w:rFonts w:ascii="Times New Roman" w:hAnsi="Times New Roman"/>
          <w:b w:val="0"/>
        </w:rPr>
        <w:t>, устанавливаемом федер</w:t>
      </w:r>
      <w:r>
        <w:rPr>
          <w:rStyle w:val="Style_1_ch"/>
          <w:rFonts w:ascii="Times New Roman" w:hAnsi="Times New Roman"/>
          <w:b w:val="0"/>
        </w:rPr>
        <w:t>альным органом управления государственным фондом недр.</w:t>
      </w:r>
    </w:p>
    <w:p w14:paraId="04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Приказом Минприроды России № 76, Роснедр № 03 от 13.02.2026 утвержден п</w:t>
      </w:r>
      <w:r>
        <w:rPr>
          <w:rFonts w:ascii="Times New Roman" w:hAnsi="Times New Roman"/>
          <w:b w:val="0"/>
        </w:rPr>
        <w:t xml:space="preserve">орядок ведения государственного реестра работ по геологическому изучению недр, государственного реестра участков недр, предоставленных в пользование, и лицензий на пользование недрами. </w:t>
      </w:r>
    </w:p>
    <w:p w14:paraId="05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Ведение государственного реестра работ по геологическому изучению недр (далее - государственный реестр работ) осуществляется Федеральным агентством по недропользованию с привлечением Федерального государственного казенного учреждения «Росгеолэкспертиза» (ФГКУ «Росгеолэкспертиза»).</w:t>
      </w:r>
    </w:p>
    <w:p w14:paraId="06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Включению в государственный реестр работ подлежат работы по осуществлению регионального геологического изучения недр, государственного мониторинга состояния недр, геологического изучения недр, включая поиски и оценку месторождений полезных ископаемых, геологического изучения и оценки пригодности участков недр для строительства и эксплуатации подземных сооружений, не связанных с добычей полезных ископаемых, разведки месторождений полезных ископаемых, предусмотренные проектной документацией на осуществление регионального геологического изучения недр, государственного мониторинга состояния недр, геологического изучения недр, включая поиски и оценку месторождений полезных ископаемых, геологического изучения и оценки пригодности участков недр для строительства и эксплуатации подземных с</w:t>
      </w:r>
      <w:r>
        <w:rPr>
          <w:rStyle w:val="Style_1_ch"/>
          <w:rFonts w:ascii="Times New Roman" w:hAnsi="Times New Roman"/>
          <w:b w:val="0"/>
        </w:rPr>
        <w:t>ооружений, не связанных с добычей полезных ископаемых, разведки месторождений полезных ископаемых, по которой получено положительное заключение экспертизы в соответствии со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статьей 23.6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Закона Российской Федерации «О недрах».</w:t>
      </w:r>
    </w:p>
    <w:p w14:paraId="07000000">
      <w:pPr>
        <w:spacing w:after="0" w:before="0"/>
        <w:ind w:firstLine="850" w:left="0" w:right="0"/>
        <w:jc w:val="both"/>
        <w:rPr>
          <w:b w:val="0"/>
        </w:rPr>
      </w:pPr>
      <w:r>
        <w:t xml:space="preserve"> </w:t>
      </w:r>
      <w:r>
        <w:br/>
      </w:r>
    </w:p>
    <w:p w14:paraId="08000000">
      <w:pPr>
        <w:pStyle w:val="Style_1"/>
        <w:rPr>
          <w:rFonts w:ascii="Times New Roman" w:hAnsi="Times New Roman"/>
          <w:b w:val="0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2026-03-19T11:50:53Z</dcterms:created>
  <dcterms:modified xsi:type="dcterms:W3CDTF">2026-03-19T11:59:21Z</dcterms:modified>
</cp:coreProperties>
</file>