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709" w:righ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 27.03.2026 вносятся изменения в </w:t>
      </w:r>
      <w:r>
        <w:rPr>
          <w:rFonts w:ascii="Times New Roman" w:hAnsi="Times New Roman"/>
          <w:b w:val="1"/>
        </w:rPr>
        <w:t>Порядок выдачи, замены, сдачи удостоверения и нагрудного знака производственного охотничьего инспектора, аннулирования такого удостоверения</w:t>
      </w: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Style w:val="Style_1_ch"/>
          <w:rFonts w:ascii="Times New Roman" w:hAnsi="Times New Roman"/>
          <w:b w:val="0"/>
        </w:rPr>
        <w:t xml:space="preserve">Статьей 41 Федерального закона </w:t>
      </w:r>
      <w:r>
        <w:rPr>
          <w:rStyle w:val="Style_1_ch"/>
          <w:rFonts w:ascii="Times New Roman" w:hAnsi="Times New Roman"/>
          <w:b w:val="0"/>
        </w:rPr>
        <w:t>о</w:t>
      </w:r>
      <w:r>
        <w:rPr>
          <w:rStyle w:val="Style_1_ch"/>
          <w:rFonts w:ascii="Times New Roman" w:hAnsi="Times New Roman"/>
          <w:b w:val="0"/>
        </w:rPr>
        <w:t>т 24.07.2009 № 209-ФЗ</w:t>
      </w:r>
      <w:r>
        <w:rPr>
          <w:rStyle w:val="Style_1_ch"/>
          <w:rFonts w:ascii="Times New Roman" w:hAnsi="Times New Roman"/>
          <w:b w:val="0"/>
        </w:rPr>
        <w:t xml:space="preserve"> «</w:t>
      </w:r>
      <w:r>
        <w:rPr>
          <w:rStyle w:val="Style_1_ch"/>
          <w:rFonts w:ascii="Times New Roman" w:hAnsi="Times New Roman"/>
          <w:b w:val="0"/>
        </w:rPr>
        <w:t xml:space="preserve">Об охоте и о сохранении охотничьих ресурсов и о внесении изменений в отдельные законодательные акты Российской Федерации» установлено, что </w:t>
      </w:r>
      <w:r>
        <w:rPr>
          <w:rStyle w:val="Style_1_ch"/>
          <w:rFonts w:ascii="Times New Roman" w:hAnsi="Times New Roman"/>
          <w:b w:val="0"/>
        </w:rPr>
        <w:t>Порядок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осуществления производственного охотничьего контроля,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порядок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отстранения производственных охотничьих инспекторов от осуществления производственного охотничьего контроля,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порядок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проведения проверки знания требований к кандидату в производственные охотничьи инспектора, образцы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удостоверения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и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нагрудного знака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производственного охотничьего инспектора и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порядок</w:t>
      </w:r>
      <w:r>
        <w:rPr>
          <w:rStyle w:val="Style_1_ch"/>
          <w:rFonts w:ascii="Times New Roman" w:hAnsi="Times New Roman"/>
          <w:b w:val="0"/>
        </w:rPr>
        <w:t xml:space="preserve"> </w:t>
      </w:r>
      <w:r>
        <w:rPr>
          <w:rStyle w:val="Style_1_ch"/>
          <w:rFonts w:ascii="Times New Roman" w:hAnsi="Times New Roman"/>
          <w:b w:val="0"/>
        </w:rPr>
        <w:t>выдачи, замены, сдачи таких удостоверения и нагрудного знака, аннулирования такого удостове</w:t>
      </w:r>
      <w:r>
        <w:rPr>
          <w:rStyle w:val="Style_1_ch"/>
          <w:rFonts w:ascii="Times New Roman" w:hAnsi="Times New Roman"/>
          <w:b w:val="0"/>
        </w:rPr>
        <w:t>рения, форма акта устанавливаются уполномоченным федеральным органо</w:t>
      </w:r>
      <w:r>
        <w:rPr>
          <w:rStyle w:val="Style_1_ch"/>
          <w:rFonts w:ascii="Times New Roman" w:hAnsi="Times New Roman"/>
          <w:b w:val="0"/>
        </w:rPr>
        <w:t>м исполнительной власти.</w:t>
      </w:r>
    </w:p>
    <w:p w14:paraId="04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</w:rPr>
      </w:pPr>
      <w:r>
        <w:rPr>
          <w:rStyle w:val="Style_1_ch"/>
          <w:rFonts w:ascii="Times New Roman" w:hAnsi="Times New Roman"/>
          <w:b w:val="0"/>
        </w:rPr>
        <w:tab/>
      </w:r>
      <w:r>
        <w:rPr>
          <w:rStyle w:val="Style_1_ch"/>
          <w:rFonts w:ascii="Times New Roman" w:hAnsi="Times New Roman"/>
          <w:b w:val="0"/>
        </w:rPr>
        <w:t xml:space="preserve">Порядок выдачи, замены, сдачи удостоверения и нагрудного знака производственного охотничьего инспектора, аннулирования такого удостоверения утвержден приказом Министерства природных ресурсов и экологии Российской Федерации от 27 марта 2025 г. № 137. </w:t>
      </w:r>
      <w:r>
        <w:rPr>
          <w:rStyle w:val="Style_1_ch"/>
          <w:rFonts w:ascii="Times New Roman" w:hAnsi="Times New Roman"/>
          <w:b w:val="0"/>
        </w:rPr>
        <w:t>Приказом Минприроды России от 03.12.2025 № 678 внесены</w:t>
      </w:r>
      <w:r>
        <w:rPr>
          <w:rStyle w:val="Style_1_ch"/>
          <w:rFonts w:ascii="Times New Roman" w:hAnsi="Times New Roman"/>
          <w:b w:val="0"/>
        </w:rPr>
        <w:t xml:space="preserve"> изменения.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Style w:val="Style_1_ch"/>
          <w:rFonts w:ascii="Times New Roman" w:hAnsi="Times New Roman"/>
          <w:b w:val="0"/>
        </w:rPr>
        <w:t>В частности, заявление о выдаче удостоверения и нагрудного знака производственного охотничьего инспектора составляется по выбору юридического лица или индивидуального предпринимателя в форме электронного документа посредством Единого портала госуслуг или региональных порталов государственных и муниципальных услуг или в виде до</w:t>
      </w:r>
      <w:r>
        <w:rPr>
          <w:rStyle w:val="Style_1_ch"/>
          <w:rFonts w:ascii="Times New Roman" w:hAnsi="Times New Roman"/>
          <w:b w:val="0"/>
        </w:rPr>
        <w:t>кумента на бумажном носителе в произвольной форме.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Style w:val="Style_1_ch"/>
          <w:rFonts w:ascii="Times New Roman" w:hAnsi="Times New Roman"/>
          <w:b w:val="0"/>
        </w:rPr>
        <w:t>Заявление о выдаче в форме электронного документа подается в уполномоченный орган через ЕПГУ или РПГУ.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Style w:val="Style_1_ch"/>
          <w:rFonts w:ascii="Times New Roman" w:hAnsi="Times New Roman"/>
          <w:b w:val="0"/>
        </w:rPr>
        <w:t>Заявление о выдаче в виде документа на бумажном носителе подписывается представителем юридического лица, индивидуальным предпринимателем или его представителем и подается в уполномоченный орган или в многофункциональный центр предоставления государственных и муниципальных услуг в соответствии с соглашением, заключенным между многофункциональным центром и уполномоченным органом, или направляется почтовым отправлением в уполномоченный орган.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2026-03-19T12:11:22Z</dcterms:created>
  <dcterms:modified xsi:type="dcterms:W3CDTF">2026-03-19T12:15:54Z</dcterms:modified>
</cp:coreProperties>
</file>