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Распоряжение министерства охраны окружающей среды Кировской области от 09.03.2021 N 5</w:t>
              <w:br/>
              <w:t xml:space="preserve">(ред. от 29.05.2025)</w:t>
              <w:br/>
              <w:t xml:space="preserve">"Об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ОХРАНЫ ОКРУЖАЮЩЕЙ СРЕДЫ КИРОВСКОЙ ОБЛАСТИ</w:t>
      </w:r>
    </w:p>
    <w:p>
      <w:pPr>
        <w:pStyle w:val="2"/>
        <w:jc w:val="both"/>
      </w:pPr>
      <w:r>
        <w:rPr>
          <w:sz w:val="24"/>
        </w:rPr>
      </w:r>
    </w:p>
    <w:p>
      <w:pPr>
        <w:pStyle w:val="2"/>
        <w:jc w:val="center"/>
      </w:pPr>
      <w:r>
        <w:rPr>
          <w:sz w:val="24"/>
        </w:rPr>
        <w:t xml:space="preserve">РАСПОРЯЖЕНИЕ</w:t>
      </w:r>
    </w:p>
    <w:p>
      <w:pPr>
        <w:pStyle w:val="2"/>
        <w:jc w:val="center"/>
      </w:pPr>
      <w:r>
        <w:rPr>
          <w:sz w:val="24"/>
        </w:rPr>
        <w:t xml:space="preserve">от 9 марта 2021 г. N 5</w:t>
      </w:r>
    </w:p>
    <w:p>
      <w:pPr>
        <w:pStyle w:val="2"/>
        <w:jc w:val="both"/>
      </w:pPr>
      <w:r>
        <w:rPr>
          <w:sz w:val="24"/>
        </w:rPr>
      </w:r>
    </w:p>
    <w:p>
      <w:pPr>
        <w:pStyle w:val="2"/>
        <w:jc w:val="center"/>
      </w:pPr>
      <w:r>
        <w:rPr>
          <w:sz w:val="24"/>
        </w:rPr>
        <w:t xml:space="preserve">ОБ УТВЕРЖДЕНИИ ПОРЯДКА ПРОВЕДЕНИЯ СЛУЧАЙНОЙ ВЫБОРКИ</w:t>
      </w:r>
    </w:p>
    <w:p>
      <w:pPr>
        <w:pStyle w:val="2"/>
        <w:jc w:val="center"/>
      </w:pPr>
      <w:r>
        <w:rPr>
          <w:sz w:val="24"/>
        </w:rPr>
        <w:t xml:space="preserve">ПРИ РАСПРЕДЕЛЕНИИ РАЗРЕШЕНИЙ НА ДОБЫЧУ МЕДВЕДЯ, ЛОСЯ</w:t>
      </w:r>
    </w:p>
    <w:p>
      <w:pPr>
        <w:pStyle w:val="2"/>
        <w:jc w:val="center"/>
      </w:pPr>
      <w:r>
        <w:rPr>
          <w:sz w:val="24"/>
        </w:rPr>
        <w:t xml:space="preserve">И КАБАНА, А ТАКЖЕ ЗАДАНИЙ НА ПРОВЕДЕНИЕ МЕРОПРИЯТИЙ</w:t>
      </w:r>
    </w:p>
    <w:p>
      <w:pPr>
        <w:pStyle w:val="2"/>
        <w:jc w:val="center"/>
      </w:pPr>
      <w:r>
        <w:rPr>
          <w:sz w:val="24"/>
        </w:rPr>
        <w:t xml:space="preserve">ПО ПОДДЕРЖАНИЮ И УВЕЛИЧЕНИЮ ЧИСЛЕННОСТИ ОХОТНИЧЬИХ РЕСУРСОВ</w:t>
      </w:r>
    </w:p>
    <w:p>
      <w:pPr>
        <w:pStyle w:val="2"/>
        <w:jc w:val="center"/>
      </w:pPr>
      <w:r>
        <w:rPr>
          <w:sz w:val="24"/>
        </w:rPr>
        <w:t xml:space="preserve">И ОПРЕДЕЛЕНИЮ ЧИСЛЕННОСТИ ОХОТНИЧЬИХ РЕСУРСОВ</w:t>
      </w:r>
    </w:p>
    <w:p>
      <w:pPr>
        <w:pStyle w:val="2"/>
        <w:jc w:val="center"/>
      </w:pPr>
      <w:r>
        <w:rPr>
          <w:sz w:val="24"/>
        </w:rPr>
        <w:t xml:space="preserve">МЕЖДУ ФИЗИЧЕСКИМИ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Распоряжение министерства охраны окружающей среды Кировской области от 29.05.2025 N 13 &quot;О внесении изменений в распоряжение министерства охраны окружающей среды Кировской области от 09.03.2021 N 5 &quot;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29.05.2025 N 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частями 4</w:t>
        </w:r>
      </w:hyperlink>
      <w:r>
        <w:rPr>
          <w:sz w:val="24"/>
        </w:rPr>
        <w:t xml:space="preserve">, </w:t>
      </w:r>
      <w:hyperlink w:history="0" r:id="rId10"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10</w:t>
        </w:r>
      </w:hyperlink>
      <w:r>
        <w:rPr>
          <w:sz w:val="24"/>
        </w:rPr>
        <w:t xml:space="preserve"> и </w:t>
      </w:r>
      <w:hyperlink w:history="0" r:id="rId11"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12 статьи 7</w:t>
        </w:r>
      </w:hyperlink>
      <w:r>
        <w:rPr>
          <w:sz w:val="24"/>
        </w:rPr>
        <w:t xml:space="preserve"> Закона Кировской области от 17.02.2017 N 47-ЗО "О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w:t>
      </w:r>
    </w:p>
    <w:p>
      <w:pPr>
        <w:pStyle w:val="0"/>
        <w:spacing w:before="240" w:lineRule="auto"/>
        <w:ind w:firstLine="540"/>
        <w:jc w:val="both"/>
      </w:pPr>
      <w:r>
        <w:rPr>
          <w:sz w:val="24"/>
        </w:rPr>
        <w:t xml:space="preserve">1. Утвердить </w:t>
      </w:r>
      <w:hyperlink w:history="0" w:anchor="P36" w:tooltip="ПОРЯДОК">
        <w:r>
          <w:rPr>
            <w:sz w:val="24"/>
            <w:color w:val="0000ff"/>
          </w:rPr>
          <w:t xml:space="preserve">Порядок</w:t>
        </w:r>
      </w:hyperlink>
      <w:r>
        <w:rPr>
          <w:sz w:val="24"/>
        </w:rPr>
        <w:t xml:space="preserve">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 согласно приложению.</w:t>
      </w:r>
    </w:p>
    <w:p>
      <w:pPr>
        <w:pStyle w:val="0"/>
        <w:spacing w:before="240" w:lineRule="auto"/>
        <w:ind w:firstLine="540"/>
        <w:jc w:val="both"/>
      </w:pPr>
      <w:r>
        <w:rPr>
          <w:sz w:val="24"/>
        </w:rPr>
        <w:t xml:space="preserve">2. Контроль за выполнением распоряжения возложить на заместителя министра охраны окружающей среды Кировской области Анисимова Д.С.</w:t>
      </w:r>
    </w:p>
    <w:p>
      <w:pPr>
        <w:pStyle w:val="0"/>
        <w:jc w:val="both"/>
      </w:pPr>
      <w:r>
        <w:rPr>
          <w:sz w:val="24"/>
        </w:rPr>
      </w:r>
    </w:p>
    <w:p>
      <w:pPr>
        <w:pStyle w:val="0"/>
        <w:jc w:val="right"/>
      </w:pPr>
      <w:r>
        <w:rPr>
          <w:sz w:val="24"/>
        </w:rPr>
        <w:t xml:space="preserve">Министр охраны окружающей среды</w:t>
      </w:r>
    </w:p>
    <w:p>
      <w:pPr>
        <w:pStyle w:val="0"/>
        <w:jc w:val="right"/>
      </w:pPr>
      <w:r>
        <w:rPr>
          <w:sz w:val="24"/>
        </w:rPr>
        <w:t xml:space="preserve">Кировской области</w:t>
      </w:r>
    </w:p>
    <w:p>
      <w:pPr>
        <w:pStyle w:val="0"/>
        <w:jc w:val="right"/>
      </w:pPr>
      <w:r>
        <w:rPr>
          <w:sz w:val="24"/>
        </w:rPr>
        <w:t xml:space="preserve">А.В.АЛБЕГОВА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both"/>
      </w:pPr>
      <w:r>
        <w:rPr>
          <w:sz w:val="24"/>
        </w:rPr>
      </w:r>
    </w:p>
    <w:p>
      <w:pPr>
        <w:pStyle w:val="0"/>
        <w:jc w:val="right"/>
      </w:pPr>
      <w:r>
        <w:rPr>
          <w:sz w:val="24"/>
        </w:rPr>
        <w:t xml:space="preserve">Утвержден</w:t>
      </w:r>
    </w:p>
    <w:p>
      <w:pPr>
        <w:pStyle w:val="0"/>
        <w:jc w:val="right"/>
      </w:pPr>
      <w:r>
        <w:rPr>
          <w:sz w:val="24"/>
        </w:rPr>
        <w:t xml:space="preserve">распоряжением</w:t>
      </w:r>
    </w:p>
    <w:p>
      <w:pPr>
        <w:pStyle w:val="0"/>
        <w:jc w:val="right"/>
      </w:pPr>
      <w:r>
        <w:rPr>
          <w:sz w:val="24"/>
        </w:rPr>
        <w:t xml:space="preserve">министерства охраны окружающей среды</w:t>
      </w:r>
    </w:p>
    <w:p>
      <w:pPr>
        <w:pStyle w:val="0"/>
        <w:jc w:val="right"/>
      </w:pPr>
      <w:r>
        <w:rPr>
          <w:sz w:val="24"/>
        </w:rPr>
        <w:t xml:space="preserve">Кировской области</w:t>
      </w:r>
    </w:p>
    <w:p>
      <w:pPr>
        <w:pStyle w:val="0"/>
        <w:jc w:val="right"/>
      </w:pPr>
      <w:r>
        <w:rPr>
          <w:sz w:val="24"/>
        </w:rPr>
        <w:t xml:space="preserve">от 9 марта 2021 г. N 5</w:t>
      </w:r>
    </w:p>
    <w:p>
      <w:pPr>
        <w:pStyle w:val="0"/>
        <w:jc w:val="both"/>
      </w:pPr>
      <w:r>
        <w:rPr>
          <w:sz w:val="24"/>
        </w:rPr>
      </w:r>
    </w:p>
    <w:bookmarkStart w:id="36" w:name="P36"/>
    <w:bookmarkEnd w:id="36"/>
    <w:p>
      <w:pPr>
        <w:pStyle w:val="2"/>
        <w:jc w:val="center"/>
      </w:pPr>
      <w:r>
        <w:rPr>
          <w:sz w:val="24"/>
        </w:rPr>
        <w:t xml:space="preserve">ПОРЯДОК</w:t>
      </w:r>
    </w:p>
    <w:p>
      <w:pPr>
        <w:pStyle w:val="2"/>
        <w:jc w:val="center"/>
      </w:pPr>
      <w:r>
        <w:rPr>
          <w:sz w:val="24"/>
        </w:rPr>
        <w:t xml:space="preserve">ПРОВЕДЕНИЯ СЛУЧАЙНОЙ ВЫБОРКИ ПРИ РАСПРЕДЕЛЕНИИ РАЗРЕШЕНИЙ</w:t>
      </w:r>
    </w:p>
    <w:p>
      <w:pPr>
        <w:pStyle w:val="2"/>
        <w:jc w:val="center"/>
      </w:pPr>
      <w:r>
        <w:rPr>
          <w:sz w:val="24"/>
        </w:rPr>
        <w:t xml:space="preserve">НА ДОБЫЧУ МЕДВЕДЯ, ЛОСЯ И КАБАНА, А ТАКЖЕ ЗАДАНИЙ</w:t>
      </w:r>
    </w:p>
    <w:p>
      <w:pPr>
        <w:pStyle w:val="2"/>
        <w:jc w:val="center"/>
      </w:pPr>
      <w:r>
        <w:rPr>
          <w:sz w:val="24"/>
        </w:rPr>
        <w:t xml:space="preserve">НА ПРОВЕДЕНИЕ МЕРОПРИЯТИЙ ПО ПОДДЕРЖАНИЮ И УВЕЛИЧЕНИЮ</w:t>
      </w:r>
    </w:p>
    <w:p>
      <w:pPr>
        <w:pStyle w:val="2"/>
        <w:jc w:val="center"/>
      </w:pPr>
      <w:r>
        <w:rPr>
          <w:sz w:val="24"/>
        </w:rPr>
        <w:t xml:space="preserve">ЧИСЛЕННОСТИ ОХОТНИЧЬИХ РЕСУРСОВ И ОПРЕДЕЛЕНИЮ ЧИСЛЕННОСТИ</w:t>
      </w:r>
    </w:p>
    <w:p>
      <w:pPr>
        <w:pStyle w:val="2"/>
        <w:jc w:val="center"/>
      </w:pPr>
      <w:r>
        <w:rPr>
          <w:sz w:val="24"/>
        </w:rPr>
        <w:t xml:space="preserve">ОХОТНИЧЬИХ РЕСУРСОВ МЕЖДУ ФИЗИЧЕСКИМИ ЛИЦАМИ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2" w:tooltip="Распоряжение министерства охраны окружающей среды Кировской области от 29.05.2025 N 13 &quot;О внесении изменений в распоряжение министерства охраны окружающей среды Кировской области от 09.03.2021 N 5 &quot;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29.05.2025 N 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Порядок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 (далее - Порядок) разработан в соответствии с положениями </w:t>
      </w:r>
      <w:hyperlink w:history="0" r:id="rId13"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частей 4</w:t>
        </w:r>
      </w:hyperlink>
      <w:r>
        <w:rPr>
          <w:sz w:val="24"/>
        </w:rPr>
        <w:t xml:space="preserve">, </w:t>
      </w:r>
      <w:hyperlink w:history="0" r:id="rId14"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10</w:t>
        </w:r>
      </w:hyperlink>
      <w:r>
        <w:rPr>
          <w:sz w:val="24"/>
        </w:rPr>
        <w:t xml:space="preserve"> и </w:t>
      </w:r>
      <w:hyperlink w:history="0" r:id="rId15"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12 статьи 7</w:t>
        </w:r>
      </w:hyperlink>
      <w:r>
        <w:rPr>
          <w:sz w:val="24"/>
        </w:rPr>
        <w:t xml:space="preserve"> Закона Кировской области от 17.02.2017 N 47-ЗО "О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 (далее - Закон).</w:t>
      </w:r>
    </w:p>
    <w:p>
      <w:pPr>
        <w:pStyle w:val="0"/>
        <w:spacing w:before="240" w:lineRule="auto"/>
        <w:ind w:firstLine="540"/>
        <w:jc w:val="both"/>
      </w:pPr>
      <w:r>
        <w:rPr>
          <w:sz w:val="24"/>
        </w:rPr>
        <w:t xml:space="preserve">2. Порядок определяет процедуру случайной выборки при распределении между физическими лицами:</w:t>
      </w:r>
    </w:p>
    <w:p>
      <w:pPr>
        <w:pStyle w:val="0"/>
        <w:spacing w:before="240" w:lineRule="auto"/>
        <w:ind w:firstLine="540"/>
        <w:jc w:val="both"/>
      </w:pPr>
      <w:r>
        <w:rPr>
          <w:sz w:val="24"/>
        </w:rPr>
        <w:t xml:space="preserve">разрешений на добычу медведя, лося и кабана (далее - охотничьи ресурсы), осуществляющими охоту в общедоступных охотничьих угодьях Кировской области (далее - общедоступные охотничьи угодья);</w:t>
      </w:r>
    </w:p>
    <w:p>
      <w:pPr>
        <w:pStyle w:val="0"/>
        <w:spacing w:before="240" w:lineRule="auto"/>
        <w:ind w:firstLine="540"/>
        <w:jc w:val="both"/>
      </w:pPr>
      <w:r>
        <w:rPr>
          <w:sz w:val="24"/>
        </w:rPr>
        <w:t xml:space="preserve">заданий на проведение мероприятий по поддержанию и увеличению численности охотничьих ресурсов и определению численности охотничьих ресурсов в общедоступных охотничьих угодьях.</w:t>
      </w:r>
    </w:p>
    <w:p>
      <w:pPr>
        <w:pStyle w:val="0"/>
        <w:spacing w:before="240" w:lineRule="auto"/>
        <w:ind w:firstLine="540"/>
        <w:jc w:val="both"/>
      </w:pPr>
      <w:r>
        <w:rPr>
          <w:sz w:val="24"/>
        </w:rPr>
        <w:t xml:space="preserve">3. Для участия в распределении разрешений на добычу охотничьих ресурсов в министерство охраны окружающей среды Кировской области (далее - министерство) представляются:</w:t>
      </w:r>
    </w:p>
    <w:bookmarkStart w:id="51" w:name="P51"/>
    <w:bookmarkEnd w:id="51"/>
    <w:p>
      <w:pPr>
        <w:pStyle w:val="0"/>
        <w:spacing w:before="240" w:lineRule="auto"/>
        <w:ind w:firstLine="540"/>
        <w:jc w:val="both"/>
      </w:pPr>
      <w:r>
        <w:rPr>
          <w:sz w:val="24"/>
        </w:rPr>
        <w:t xml:space="preserve">3.1. Охотниками, добровольно участвовавшими в мероприятиях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w:t>
      </w:r>
      <w:hyperlink w:history="0" w:anchor="P113" w:tooltip="ЗАЯВЛЕНИЕ">
        <w:r>
          <w:rPr>
            <w:sz w:val="24"/>
            <w:color w:val="0000ff"/>
          </w:rPr>
          <w:t xml:space="preserve">заявления</w:t>
        </w:r>
      </w:hyperlink>
      <w:r>
        <w:rPr>
          <w:sz w:val="24"/>
        </w:rPr>
        <w:t xml:space="preserve"> об участии в распределении разрешений на добычу медведя, лося и кабана участника проведения в общедоступных охотничьих угодьях Кировской области мероприятий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Кировской области (далее - заявление на распределение разрешений) по форме согласно приложению N 1 к настоящему Порядку.</w:t>
      </w:r>
    </w:p>
    <w:p>
      <w:pPr>
        <w:pStyle w:val="0"/>
        <w:spacing w:before="240" w:lineRule="auto"/>
        <w:ind w:firstLine="540"/>
        <w:jc w:val="both"/>
      </w:pPr>
      <w:r>
        <w:rPr>
          <w:sz w:val="24"/>
        </w:rPr>
        <w:t xml:space="preserve">3.2. Охотниками, не подпадающими под действие </w:t>
      </w:r>
      <w:hyperlink w:history="0" w:anchor="P51" w:tooltip="3.1. Охотниками, добровольно участвовавшими в мероприятиях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заявления об участии в распределении разрешений на добычу медведя, лося и кабана участника проведения в общедоступных охотничьих угодьях Кировской области мероприятий по добыче волков, лисиц и енотовидных...">
        <w:r>
          <w:rPr>
            <w:sz w:val="24"/>
            <w:color w:val="0000ff"/>
          </w:rPr>
          <w:t xml:space="preserve">пункта 3.1</w:t>
        </w:r>
      </w:hyperlink>
      <w:r>
        <w:rPr>
          <w:sz w:val="24"/>
        </w:rPr>
        <w:t xml:space="preserve"> настоящего Порядка, </w:t>
      </w:r>
      <w:hyperlink w:history="0" w:anchor="P159" w:tooltip="ЗАЯВЛЕНИЕ">
        <w:r>
          <w:rPr>
            <w:sz w:val="24"/>
            <w:color w:val="0000ff"/>
          </w:rPr>
          <w:t xml:space="preserve">заявления</w:t>
        </w:r>
      </w:hyperlink>
      <w:r>
        <w:rPr>
          <w:sz w:val="24"/>
        </w:rPr>
        <w:t xml:space="preserve"> об участии в распределении разрешений на добычу медведя, лося и кабана в общедоступных охотничьих угодьях на территории Кировской области (далее - заявления на распределение разрешений) по форме согласно приложению N 2 к настоящему Порядку.</w:t>
      </w:r>
    </w:p>
    <w:p>
      <w:pPr>
        <w:pStyle w:val="0"/>
        <w:spacing w:before="240" w:lineRule="auto"/>
        <w:ind w:firstLine="540"/>
        <w:jc w:val="both"/>
      </w:pPr>
      <w:r>
        <w:rPr>
          <w:sz w:val="24"/>
        </w:rPr>
        <w:t xml:space="preserve">4. Охотниками, указанными в </w:t>
      </w:r>
      <w:hyperlink w:history="0" w:anchor="P51" w:tooltip="3.1. Охотниками, добровольно участвовавшими в мероприятиях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заявления об участии в распределении разрешений на добычу медведя, лося и кабана участника проведения в общедоступных охотничьих угодьях Кировской области мероприятий по добыче волков, лисиц и енотовидных...">
        <w:r>
          <w:rPr>
            <w:sz w:val="24"/>
            <w:color w:val="0000ff"/>
          </w:rPr>
          <w:t xml:space="preserve">подпункте 3.1 пункта 3</w:t>
        </w:r>
      </w:hyperlink>
      <w:r>
        <w:rPr>
          <w:sz w:val="24"/>
        </w:rPr>
        <w:t xml:space="preserve"> настоящего Порядка, к заявлениям на распределение разрешений представляются справки о выполнении охотником мероприятий (далее - справки), выданные министерством или Кировским областным государственным казенным учреждением "Кировский областной центр охраны и использования животного мира", либо заверенные в установленном порядке их копии.</w:t>
      </w:r>
    </w:p>
    <w:p>
      <w:pPr>
        <w:pStyle w:val="0"/>
        <w:spacing w:before="240" w:lineRule="auto"/>
        <w:ind w:firstLine="540"/>
        <w:jc w:val="both"/>
      </w:pPr>
      <w:r>
        <w:rPr>
          <w:sz w:val="24"/>
        </w:rPr>
        <w:t xml:space="preserve">Охотники имеют право приложить справки или их копии ко всем подаваемым заявлениям на распределение разрешений на предстоящий сезон охоты.</w:t>
      </w:r>
    </w:p>
    <w:p>
      <w:pPr>
        <w:pStyle w:val="0"/>
        <w:spacing w:before="240" w:lineRule="auto"/>
        <w:ind w:firstLine="540"/>
        <w:jc w:val="both"/>
      </w:pPr>
      <w:r>
        <w:rPr>
          <w:sz w:val="24"/>
        </w:rPr>
        <w:t xml:space="preserve">5. Министерство в течение 10 рабочих дней со дня окончания срока подачи заявлений на распределение разрешений формирует перечень указанных заявлений охотников, допущенных к участию в распределении разрешений на добычу охотничьих ресурсов (далее - перечень), в отношении каждого общедоступного охотничьего угодья муниципального района Кировской области, в котором допускается производство охоты, в отношении каждой из групп охотников, между которыми производится распределение разрешений на добычу охотничьих ресурсов в соответствии с </w:t>
      </w:r>
      <w:hyperlink w:history="0" r:id="rId16"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частью 2 статьи 7</w:t>
        </w:r>
      </w:hyperlink>
      <w:r>
        <w:rPr>
          <w:sz w:val="24"/>
        </w:rPr>
        <w:t xml:space="preserve"> Закона, отдельно по видам охотничьих ресурсов, их полу и возрасту. При составлении перечня каждому заявлению на распределение разрешений присваивается порядковый номер, соответствующий его входящему регистрационному номеру, и указывается серия и номер охотничьего билета охотника.</w:t>
      </w:r>
    </w:p>
    <w:p>
      <w:pPr>
        <w:pStyle w:val="0"/>
        <w:jc w:val="both"/>
      </w:pPr>
      <w:r>
        <w:rPr>
          <w:sz w:val="24"/>
        </w:rPr>
        <w:t xml:space="preserve">(в ред. </w:t>
      </w:r>
      <w:hyperlink w:history="0" r:id="rId17" w:tooltip="Распоряжение министерства охраны окружающей среды Кировской области от 29.05.2025 N 13 &quot;О внесении изменений в распоряжение министерства охраны окружающей среды Кировской области от 09.03.2021 N 5 &quot;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29.05.2025 N 13)</w:t>
      </w:r>
    </w:p>
    <w:p>
      <w:pPr>
        <w:pStyle w:val="0"/>
        <w:spacing w:before="240" w:lineRule="auto"/>
        <w:ind w:firstLine="540"/>
        <w:jc w:val="both"/>
      </w:pPr>
      <w:r>
        <w:rPr>
          <w:sz w:val="24"/>
        </w:rPr>
        <w:t xml:space="preserve">6. В случае, если к заявлению на распределение разрешений приложено несколько справок, указанному заявлению присваиваются порядковые номера в количестве, равном количеству приложенных справок.</w:t>
      </w:r>
    </w:p>
    <w:p>
      <w:pPr>
        <w:pStyle w:val="0"/>
        <w:spacing w:before="240" w:lineRule="auto"/>
        <w:ind w:firstLine="540"/>
        <w:jc w:val="both"/>
      </w:pPr>
      <w:r>
        <w:rPr>
          <w:sz w:val="24"/>
        </w:rPr>
        <w:t xml:space="preserve">7. Распределение разрешений на добычу охотничьих ресурсов осуществляется отдельно по каждому общедоступному охотничьему угодью муниципального района Кировской области, в котором допускается производство охоты, в отношении каждой из групп охотников, между которыми производится распределение разрешений на добычу охотничьих ресурсов в соответствии с </w:t>
      </w:r>
      <w:hyperlink w:history="0" r:id="rId18"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частью 2 статьи 7</w:t>
        </w:r>
      </w:hyperlink>
      <w:r>
        <w:rPr>
          <w:sz w:val="24"/>
        </w:rPr>
        <w:t xml:space="preserve"> Закона, отдельно по видам охотничьих ресурсов, на которые утверждена квота добычи, не равная нулю, или норма добычи, не равная нулю, их полу и возрасту.</w:t>
      </w:r>
    </w:p>
    <w:bookmarkStart w:id="59" w:name="P59"/>
    <w:bookmarkEnd w:id="59"/>
    <w:p>
      <w:pPr>
        <w:pStyle w:val="0"/>
        <w:spacing w:before="240" w:lineRule="auto"/>
        <w:ind w:firstLine="540"/>
        <w:jc w:val="both"/>
      </w:pPr>
      <w:r>
        <w:rPr>
          <w:sz w:val="24"/>
        </w:rPr>
        <w:t xml:space="preserve">8. Распределение разрешений на добычу охотничьих ресурсов осуществляется комиссией по распределению разрешений на добычу охотничьих ресурсов между физическими лицами, осуществляющими охоту в общедоступных охотничьих угодьях (далее - комиссия). Из числа членов комиссии избираются председатель и секретарь.</w:t>
      </w:r>
    </w:p>
    <w:p>
      <w:pPr>
        <w:pStyle w:val="0"/>
        <w:spacing w:before="240" w:lineRule="auto"/>
        <w:ind w:firstLine="540"/>
        <w:jc w:val="both"/>
      </w:pPr>
      <w:r>
        <w:rPr>
          <w:sz w:val="24"/>
        </w:rPr>
        <w:t xml:space="preserve">9. Состав комиссии утверждается приказом министерства.</w:t>
      </w:r>
    </w:p>
    <w:p>
      <w:pPr>
        <w:pStyle w:val="0"/>
        <w:spacing w:before="240" w:lineRule="auto"/>
        <w:ind w:firstLine="540"/>
        <w:jc w:val="both"/>
      </w:pPr>
      <w:r>
        <w:rPr>
          <w:sz w:val="24"/>
        </w:rPr>
        <w:t xml:space="preserve">10. Заседание комиссии считается правомочным, если в ее работе принимает участие не менее половины членов комиссии.</w:t>
      </w:r>
    </w:p>
    <w:bookmarkStart w:id="62" w:name="P62"/>
    <w:bookmarkEnd w:id="62"/>
    <w:p>
      <w:pPr>
        <w:pStyle w:val="0"/>
        <w:spacing w:before="240" w:lineRule="auto"/>
        <w:ind w:firstLine="540"/>
        <w:jc w:val="both"/>
      </w:pPr>
      <w:r>
        <w:rPr>
          <w:sz w:val="24"/>
        </w:rPr>
        <w:t xml:space="preserve">11. Заседание комиссии проводится публично, при ее проведении могут присутствовать граждане и представители средств массовой информации.</w:t>
      </w:r>
    </w:p>
    <w:p>
      <w:pPr>
        <w:pStyle w:val="0"/>
        <w:spacing w:before="240" w:lineRule="auto"/>
        <w:ind w:firstLine="540"/>
        <w:jc w:val="both"/>
      </w:pPr>
      <w:r>
        <w:rPr>
          <w:sz w:val="24"/>
        </w:rPr>
        <w:t xml:space="preserve">12. Распределение разрешений на добычу охотничьих ресурсов случайной выборкой осуществляется отдельно между охотниками, добровольно участвовавшими в мероприятиях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и остальными охотниками.</w:t>
      </w:r>
    </w:p>
    <w:bookmarkStart w:id="64" w:name="P64"/>
    <w:bookmarkEnd w:id="64"/>
    <w:p>
      <w:pPr>
        <w:pStyle w:val="0"/>
        <w:spacing w:before="240" w:lineRule="auto"/>
        <w:ind w:firstLine="540"/>
        <w:jc w:val="both"/>
      </w:pPr>
      <w:r>
        <w:rPr>
          <w:sz w:val="24"/>
        </w:rPr>
        <w:t xml:space="preserve">13. Перед проведением распределения разрешений на добычу охотничьих ресурсов случайной выборкой министерство изготавливает пронумерованные билеты (карточки), необходимые для обеспечения данной процедуры, в соответствии с порядковыми номерами, присвоенными заявлениям на распределение разрешений.</w:t>
      </w:r>
    </w:p>
    <w:bookmarkStart w:id="65" w:name="P65"/>
    <w:bookmarkEnd w:id="65"/>
    <w:p>
      <w:pPr>
        <w:pStyle w:val="0"/>
        <w:spacing w:before="240" w:lineRule="auto"/>
        <w:ind w:firstLine="540"/>
        <w:jc w:val="both"/>
      </w:pPr>
      <w:r>
        <w:rPr>
          <w:sz w:val="24"/>
        </w:rPr>
        <w:t xml:space="preserve">14. При проведении комиссией распределения разрешений на добычу охотничьих ресурсов случайной выборкой секретарь комиссии либо ведущий мероприятия по распределению разрешений на добычу охотничьих ресурсов (далее - ведущий мероприятия) объявляет:</w:t>
      </w:r>
    </w:p>
    <w:p>
      <w:pPr>
        <w:pStyle w:val="0"/>
        <w:spacing w:before="240" w:lineRule="auto"/>
        <w:ind w:firstLine="540"/>
        <w:jc w:val="both"/>
      </w:pPr>
      <w:r>
        <w:rPr>
          <w:sz w:val="24"/>
        </w:rPr>
        <w:t xml:space="preserve">о распределении разрешений на добычу охотничьих ресурсов с указанием вида охотничьего ресурса, его пола и возраста в случае, если в отношении вида охотничьего ресурса установлены половозрастные группы;</w:t>
      </w:r>
    </w:p>
    <w:p>
      <w:pPr>
        <w:pStyle w:val="0"/>
        <w:spacing w:before="240" w:lineRule="auto"/>
        <w:ind w:firstLine="540"/>
        <w:jc w:val="both"/>
      </w:pPr>
      <w:r>
        <w:rPr>
          <w:sz w:val="24"/>
        </w:rPr>
        <w:t xml:space="preserve">наименование общедоступного охотничьего угодья муниципального района Кировской области;</w:t>
      </w:r>
    </w:p>
    <w:p>
      <w:pPr>
        <w:pStyle w:val="0"/>
        <w:spacing w:before="240" w:lineRule="auto"/>
        <w:ind w:firstLine="540"/>
        <w:jc w:val="both"/>
      </w:pPr>
      <w:r>
        <w:rPr>
          <w:sz w:val="24"/>
        </w:rPr>
        <w:t xml:space="preserve">утвержденную квоту и часть квоты или норму и часть нормы добычи;</w:t>
      </w:r>
    </w:p>
    <w:p>
      <w:pPr>
        <w:pStyle w:val="0"/>
        <w:spacing w:before="240" w:lineRule="auto"/>
        <w:ind w:firstLine="540"/>
        <w:jc w:val="both"/>
      </w:pPr>
      <w:r>
        <w:rPr>
          <w:sz w:val="24"/>
        </w:rPr>
        <w:t xml:space="preserve">количество заявлений, участвующих в распределении разрешений.</w:t>
      </w:r>
    </w:p>
    <w:p>
      <w:pPr>
        <w:pStyle w:val="0"/>
        <w:spacing w:before="240" w:lineRule="auto"/>
        <w:ind w:firstLine="540"/>
        <w:jc w:val="both"/>
      </w:pPr>
      <w:r>
        <w:rPr>
          <w:sz w:val="24"/>
        </w:rPr>
        <w:t xml:space="preserve">Если распределение разрешений на добычу охотничьих ресурсов осуществляется среди охотников, добровольно участвовавших в мероприятиях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дополнительно объявляется о распределении разрешений на добычу охотничьих ресурсов среди охотников указанной группы.</w:t>
      </w:r>
    </w:p>
    <w:bookmarkStart w:id="71" w:name="P71"/>
    <w:bookmarkEnd w:id="71"/>
    <w:p>
      <w:pPr>
        <w:pStyle w:val="0"/>
        <w:spacing w:before="240" w:lineRule="auto"/>
        <w:ind w:firstLine="540"/>
        <w:jc w:val="both"/>
      </w:pPr>
      <w:r>
        <w:rPr>
          <w:sz w:val="24"/>
        </w:rPr>
        <w:t xml:space="preserve">15. После объявления секретарем комиссии либо ведущим мероприятия информации, указанной в </w:t>
      </w:r>
      <w:hyperlink w:history="0" w:anchor="P65" w:tooltip="14. При проведении комиссией распределения разрешений на добычу охотничьих ресурсов случайной выборкой секретарь комиссии либо ведущий мероприятия по распределению разрешений на добычу охотничьих ресурсов (далее - ведущий мероприятия) объявляет:">
        <w:r>
          <w:rPr>
            <w:sz w:val="24"/>
            <w:color w:val="0000ff"/>
          </w:rPr>
          <w:t xml:space="preserve">пункте 14</w:t>
        </w:r>
      </w:hyperlink>
      <w:r>
        <w:rPr>
          <w:sz w:val="24"/>
        </w:rPr>
        <w:t xml:space="preserve"> настоящего Порядка, билеты с номерами закладываются в барабан и неоднократно перемешиваются.</w:t>
      </w:r>
    </w:p>
    <w:p>
      <w:pPr>
        <w:pStyle w:val="0"/>
        <w:spacing w:before="240" w:lineRule="auto"/>
        <w:ind w:firstLine="540"/>
        <w:jc w:val="both"/>
      </w:pPr>
      <w:r>
        <w:rPr>
          <w:sz w:val="24"/>
        </w:rPr>
        <w:t xml:space="preserve">16. Каждый извлеченный из барабана билет соответствует одному дикому животному распределяемого вида охотничьего ресурса с учетом пола и возраста, в случае если в отношении вида охотничьего ресурса установлены половозрастные группы.</w:t>
      </w:r>
    </w:p>
    <w:p>
      <w:pPr>
        <w:pStyle w:val="0"/>
        <w:spacing w:before="240" w:lineRule="auto"/>
        <w:ind w:firstLine="540"/>
        <w:jc w:val="both"/>
      </w:pPr>
      <w:r>
        <w:rPr>
          <w:sz w:val="24"/>
        </w:rPr>
        <w:t xml:space="preserve">17. После перемешивания один из членов комиссии либо приглашенное лицо достает из барабана один билет, объявляет указанный на нем номер и предъявляет билет для освидетельствования другим членам комиссии.</w:t>
      </w:r>
    </w:p>
    <w:bookmarkStart w:id="74" w:name="P74"/>
    <w:bookmarkEnd w:id="74"/>
    <w:p>
      <w:pPr>
        <w:pStyle w:val="0"/>
        <w:spacing w:before="240" w:lineRule="auto"/>
        <w:ind w:firstLine="540"/>
        <w:jc w:val="both"/>
      </w:pPr>
      <w:r>
        <w:rPr>
          <w:sz w:val="24"/>
        </w:rPr>
        <w:t xml:space="preserve">18. После объявления номера билета по перечню производится сверка указанного номера билета с номером, присвоенным заявлению на распределение разрешения, и объявление секретарем комиссии фамилии, имени, отчества (при наличии) охотника, которому распределено разрешение на добычу охотничьих ресурсов.</w:t>
      </w:r>
    </w:p>
    <w:p>
      <w:pPr>
        <w:pStyle w:val="0"/>
        <w:jc w:val="both"/>
      </w:pPr>
      <w:r>
        <w:rPr>
          <w:sz w:val="24"/>
        </w:rPr>
        <w:t xml:space="preserve">(в ред. </w:t>
      </w:r>
      <w:hyperlink w:history="0" r:id="rId19" w:tooltip="Распоряжение министерства охраны окружающей среды Кировской области от 29.05.2025 N 13 &quot;О внесении изменений в распоряжение министерства охраны окружающей среды Кировской области от 09.03.2021 N 5 &quot;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quot; {КонсультантПлюс}">
        <w:r>
          <w:rPr>
            <w:sz w:val="24"/>
            <w:color w:val="0000ff"/>
          </w:rPr>
          <w:t xml:space="preserve">распоряжения</w:t>
        </w:r>
      </w:hyperlink>
      <w:r>
        <w:rPr>
          <w:sz w:val="24"/>
        </w:rPr>
        <w:t xml:space="preserve"> министерства охраны окружающей среды Кировской области от 29.05.2025 N 13)</w:t>
      </w:r>
    </w:p>
    <w:p>
      <w:pPr>
        <w:pStyle w:val="0"/>
        <w:spacing w:before="240" w:lineRule="auto"/>
        <w:ind w:firstLine="540"/>
        <w:jc w:val="both"/>
      </w:pPr>
      <w:r>
        <w:rPr>
          <w:sz w:val="24"/>
        </w:rPr>
        <w:t xml:space="preserve">Данные об охотниках, которые по результатам распределения разрешений на добычу охотничьих ресурсов случайной выборкой приобрели право на получение разрешений, отражаются в протоколе заседания комиссии.</w:t>
      </w:r>
    </w:p>
    <w:p>
      <w:pPr>
        <w:pStyle w:val="0"/>
        <w:spacing w:before="240" w:lineRule="auto"/>
        <w:ind w:firstLine="540"/>
        <w:jc w:val="both"/>
      </w:pPr>
      <w:r>
        <w:rPr>
          <w:sz w:val="24"/>
        </w:rPr>
        <w:t xml:space="preserve">19. В случае если охотнику, добровольно участвовавшему в мероприятиях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угодий, распределено количество разрешений на добычу соответствующего вида охотничьих ресурсов, равное количеству диких животных, указанных в заявлении на распределении разрешений, распределение разрешений на добычу охотничьих ресурсов в отношении данного охотника прекращается, даже если в барабане еще остались билеты с номерами, присвоенными заявлению данного охотника.</w:t>
      </w:r>
    </w:p>
    <w:p>
      <w:pPr>
        <w:pStyle w:val="0"/>
        <w:spacing w:before="240" w:lineRule="auto"/>
        <w:ind w:firstLine="540"/>
        <w:jc w:val="both"/>
      </w:pPr>
      <w:r>
        <w:rPr>
          <w:sz w:val="24"/>
        </w:rPr>
        <w:t xml:space="preserve">20. После исчерпания в результате распределения разрешений на добычу охотничьих ресурсов части квоты или квоты, части нормы или нормы добычи и определения охотников, получивших право на получение разрешений на добычу охотничьих ресурсов, определяются охотники, которые могут приобрести право на получение разрешений на добычу охотничьих ресурсов, в случае утраты охотниками, получившими право на получение разрешения на добычу охотничьих ресурсов, права получения разрешений на добычу охотничьих ресурсов в соответствии с </w:t>
      </w:r>
      <w:hyperlink w:history="0" r:id="rId20"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частью 14 статьи 7</w:t>
        </w:r>
      </w:hyperlink>
      <w:r>
        <w:rPr>
          <w:sz w:val="24"/>
        </w:rPr>
        <w:t xml:space="preserve"> Закона.</w:t>
      </w:r>
    </w:p>
    <w:bookmarkStart w:id="79" w:name="P79"/>
    <w:bookmarkEnd w:id="79"/>
    <w:p>
      <w:pPr>
        <w:pStyle w:val="0"/>
        <w:spacing w:before="240" w:lineRule="auto"/>
        <w:ind w:firstLine="540"/>
        <w:jc w:val="both"/>
      </w:pPr>
      <w:r>
        <w:rPr>
          <w:sz w:val="24"/>
        </w:rPr>
        <w:t xml:space="preserve">21. Для определения охотников, которые могут приобрести право на получение разрешений на добычу охотничьих ресурсов, в случае если охотник, получивший право на получение разрешения на добычу охотничьих ресурсов, не реализовал указанное право, процедура случайной выборки продолжается и из барабана извлекаются три дополнительных билета, если таковые имеются в барабане.</w:t>
      </w:r>
    </w:p>
    <w:p>
      <w:pPr>
        <w:pStyle w:val="0"/>
        <w:spacing w:before="240" w:lineRule="auto"/>
        <w:ind w:firstLine="540"/>
        <w:jc w:val="both"/>
      </w:pPr>
      <w:r>
        <w:rPr>
          <w:sz w:val="24"/>
        </w:rPr>
        <w:t xml:space="preserve">22. </w:t>
      </w:r>
      <w:hyperlink w:history="0" w:anchor="P65" w:tooltip="14. При проведении комиссией распределения разрешений на добычу охотничьих ресурсов случайной выборкой секретарь комиссии либо ведущий мероприятия по распределению разрешений на добычу охотничьих ресурсов (далее - ведущий мероприятия) объявляет:">
        <w:r>
          <w:rPr>
            <w:sz w:val="24"/>
            <w:color w:val="0000ff"/>
          </w:rPr>
          <w:t xml:space="preserve">Пункты 14</w:t>
        </w:r>
      </w:hyperlink>
      <w:r>
        <w:rPr>
          <w:sz w:val="24"/>
        </w:rPr>
        <w:t xml:space="preserve"> - </w:t>
      </w:r>
      <w:hyperlink w:history="0" w:anchor="P79" w:tooltip="21. Для определения охотников, которые могут приобрести право на получение разрешений на добычу охотничьих ресурсов, в случае если охотник, получивший право на получение разрешения на добычу охотничьих ресурсов, не реализовал указанное право, процедура случайной выборки продолжается и из барабана извлекаются три дополнительных билета, если таковые имеются в барабане.">
        <w:r>
          <w:rPr>
            <w:sz w:val="24"/>
            <w:color w:val="0000ff"/>
          </w:rPr>
          <w:t xml:space="preserve">21</w:t>
        </w:r>
      </w:hyperlink>
      <w:r>
        <w:rPr>
          <w:sz w:val="24"/>
        </w:rPr>
        <w:t xml:space="preserve"> настоящего Порядка применяются в отношении каждого участка общедоступных охотничьих угодий муниципального района Кировской области по каждому виду, полу и возрасту охотничьих ресурсов, в отношении каждой из групп охотников, указанных в </w:t>
      </w:r>
      <w:hyperlink w:history="0" r:id="rId21"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части 2 статьи 7</w:t>
        </w:r>
      </w:hyperlink>
      <w:r>
        <w:rPr>
          <w:sz w:val="24"/>
        </w:rPr>
        <w:t xml:space="preserve"> Закона.</w:t>
      </w:r>
    </w:p>
    <w:p>
      <w:pPr>
        <w:pStyle w:val="0"/>
        <w:spacing w:before="240" w:lineRule="auto"/>
        <w:ind w:firstLine="540"/>
        <w:jc w:val="both"/>
      </w:pPr>
      <w:r>
        <w:rPr>
          <w:sz w:val="24"/>
        </w:rPr>
        <w:t xml:space="preserve">23. По спорным вопросам решение принимается открытым голосованием большинством голосов членов комиссии. При равном количестве голосов решающим является голос председателя комиссии.</w:t>
      </w:r>
    </w:p>
    <w:p>
      <w:pPr>
        <w:pStyle w:val="0"/>
        <w:spacing w:before="240" w:lineRule="auto"/>
        <w:ind w:firstLine="540"/>
        <w:jc w:val="both"/>
      </w:pPr>
      <w:r>
        <w:rPr>
          <w:sz w:val="24"/>
        </w:rPr>
        <w:t xml:space="preserve">24. По результатам проведения случайной выборки составляется протокол, в котором отражаются:</w:t>
      </w:r>
    </w:p>
    <w:p>
      <w:pPr>
        <w:pStyle w:val="0"/>
        <w:spacing w:before="240" w:lineRule="auto"/>
        <w:ind w:firstLine="540"/>
        <w:jc w:val="both"/>
      </w:pPr>
      <w:r>
        <w:rPr>
          <w:sz w:val="24"/>
        </w:rPr>
        <w:t xml:space="preserve">сведения об охотниках, которые по результатам распределения разрешений на добычу охотничьих ресурсов случайной выборкой приобрели право на получение разрешений на добычу охотничьих ресурсов;</w:t>
      </w:r>
    </w:p>
    <w:p>
      <w:pPr>
        <w:pStyle w:val="0"/>
        <w:spacing w:before="240" w:lineRule="auto"/>
        <w:ind w:firstLine="540"/>
        <w:jc w:val="both"/>
      </w:pPr>
      <w:r>
        <w:rPr>
          <w:sz w:val="24"/>
        </w:rPr>
        <w:t xml:space="preserve">сведения об охотниках, которые по результатам распределения разрешений на добычу охотничьих ресурсов случайной выборкой могут приобрести право на получение разрешений на добычу охотничьих ресурсов в случае утраты охотниками, получившими право на получение разрешений на добычу охотничьих ресурсов, права на получение разрешения на добычу охотничьих ресурсов в соответствии с </w:t>
      </w:r>
      <w:hyperlink w:history="0" r:id="rId22"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частью 14 статьи 7</w:t>
        </w:r>
      </w:hyperlink>
      <w:r>
        <w:rPr>
          <w:sz w:val="24"/>
        </w:rPr>
        <w:t xml:space="preserve"> Закона;</w:t>
      </w:r>
    </w:p>
    <w:p>
      <w:pPr>
        <w:pStyle w:val="0"/>
        <w:spacing w:before="240" w:lineRule="auto"/>
        <w:ind w:firstLine="540"/>
        <w:jc w:val="both"/>
      </w:pPr>
      <w:r>
        <w:rPr>
          <w:sz w:val="24"/>
        </w:rPr>
        <w:t xml:space="preserve">иная информация, имеющая отношение к проведенной случайной выборке и работе комиссии.</w:t>
      </w:r>
    </w:p>
    <w:bookmarkStart w:id="86" w:name="P86"/>
    <w:bookmarkEnd w:id="86"/>
    <w:p>
      <w:pPr>
        <w:pStyle w:val="0"/>
        <w:spacing w:before="240" w:lineRule="auto"/>
        <w:ind w:firstLine="540"/>
        <w:jc w:val="both"/>
      </w:pPr>
      <w:r>
        <w:rPr>
          <w:sz w:val="24"/>
        </w:rPr>
        <w:t xml:space="preserve">25. Протокол заседания комиссии подписывается всеми членами комиссии, присутствовавшими на ее заседании.</w:t>
      </w:r>
    </w:p>
    <w:bookmarkStart w:id="87" w:name="P87"/>
    <w:bookmarkEnd w:id="87"/>
    <w:p>
      <w:pPr>
        <w:pStyle w:val="0"/>
        <w:spacing w:before="240" w:lineRule="auto"/>
        <w:ind w:firstLine="540"/>
        <w:jc w:val="both"/>
      </w:pPr>
      <w:r>
        <w:rPr>
          <w:sz w:val="24"/>
        </w:rPr>
        <w:t xml:space="preserve">26. Протоколы заседания комиссии хранятся в министерстве не менее одного года.</w:t>
      </w:r>
    </w:p>
    <w:p>
      <w:pPr>
        <w:pStyle w:val="0"/>
        <w:spacing w:before="240" w:lineRule="auto"/>
        <w:ind w:firstLine="540"/>
        <w:jc w:val="both"/>
      </w:pPr>
      <w:r>
        <w:rPr>
          <w:sz w:val="24"/>
        </w:rPr>
        <w:t xml:space="preserve">27. Сведения об охотниках, которые по результатам распределения разрешений на добычу охотничьих ресурсов приобрели право на получение разрешений или могут приобрести указанное право, размещаются на официальном сайте министерства в информационно-телекоммуникационной сети "Интернет" не позднее 10 рабочих дней после дня окончания распределения разрешений.</w:t>
      </w:r>
    </w:p>
    <w:bookmarkStart w:id="89" w:name="P89"/>
    <w:bookmarkEnd w:id="89"/>
    <w:p>
      <w:pPr>
        <w:pStyle w:val="0"/>
        <w:spacing w:before="240" w:lineRule="auto"/>
        <w:ind w:firstLine="540"/>
        <w:jc w:val="both"/>
      </w:pPr>
      <w:r>
        <w:rPr>
          <w:sz w:val="24"/>
        </w:rPr>
        <w:t xml:space="preserve">28. В случае если по истечении 20 календарных дней после дня размещения сведений об охотниках, которые по результатам распределения разрешений на добычу охотничьих ресурсов приобрели право на получение разрешений, на официальном сайте министерства в информационно-телекоммуникационной сети "Интернет" охотник не реализовал свое право на получение разрешения на добычу охотничьих ресурсов путем подачи заявления, необходимого для выдачи разрешения, или по результатам рассмотрения заявления ему было отказано в выдаче разрешения, то данное право охотником утрачивается и соответствующее разрешение считается нераспределенным.</w:t>
      </w:r>
    </w:p>
    <w:bookmarkStart w:id="90" w:name="P90"/>
    <w:bookmarkEnd w:id="90"/>
    <w:p>
      <w:pPr>
        <w:pStyle w:val="0"/>
        <w:spacing w:before="240" w:lineRule="auto"/>
        <w:ind w:firstLine="540"/>
        <w:jc w:val="both"/>
      </w:pPr>
      <w:r>
        <w:rPr>
          <w:sz w:val="24"/>
        </w:rPr>
        <w:t xml:space="preserve">29. Министерство в течение 5 рабочих дней после дня утраты охотником права на получение разрешения на добычу охотничьих ресурсов, приобретенного по результатам распределения разрешений, любым доступным способом уведомляет охотников, участвовавших в распределении разрешений на добычу охотничьих ресурсов в соответствии с </w:t>
      </w:r>
      <w:hyperlink w:history="0" w:anchor="P79" w:tooltip="21. Для определения охотников, которые могут приобрести право на получение разрешений на добычу охотничьих ресурсов, в случае если охотник, получивший право на получение разрешения на добычу охотничьих ресурсов, не реализовал указанное право, процедура случайной выборки продолжается и из барабана извлекаются три дополнительных билета, если таковые имеются в барабане.">
        <w:r>
          <w:rPr>
            <w:sz w:val="24"/>
            <w:color w:val="0000ff"/>
          </w:rPr>
          <w:t xml:space="preserve">пунктом 21</w:t>
        </w:r>
      </w:hyperlink>
      <w:r>
        <w:rPr>
          <w:sz w:val="24"/>
        </w:rPr>
        <w:t xml:space="preserve"> настоящего Порядка, о возникновении у них согласно </w:t>
      </w:r>
      <w:hyperlink w:history="0" r:id="rId23"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части 15 статьи 7</w:t>
        </w:r>
      </w:hyperlink>
      <w:r>
        <w:rPr>
          <w:sz w:val="24"/>
        </w:rPr>
        <w:t xml:space="preserve"> Закона права на получение разрешения на добычу охотничьих ресурсов.</w:t>
      </w:r>
    </w:p>
    <w:p>
      <w:pPr>
        <w:pStyle w:val="0"/>
        <w:spacing w:before="240" w:lineRule="auto"/>
        <w:ind w:firstLine="540"/>
        <w:jc w:val="both"/>
      </w:pPr>
      <w:r>
        <w:rPr>
          <w:sz w:val="24"/>
        </w:rPr>
        <w:t xml:space="preserve">Уведомление охотников о возникновении у них права на получение разрешений на добычу охотничьих ресурсов в соответствии с </w:t>
      </w:r>
      <w:hyperlink w:history="0" r:id="rId24" w:tooltip="Закон Кировской области от 17.02.2017 N 47-ЗО (ред. от 05.05.2025) &quot;О порядке распределения разрешений на добычу охотничьих ресурсов между физическими лицами, осуществляющими охоту в общедоступных охотничьих угодьях Кировской области&quot; (принят постановлением Законодательного Собрания Кировской области от 16.02.2017 N 7/150) {КонсультантПлюс}">
        <w:r>
          <w:rPr>
            <w:sz w:val="24"/>
            <w:color w:val="0000ff"/>
          </w:rPr>
          <w:t xml:space="preserve">частью 15 статьи 7</w:t>
        </w:r>
      </w:hyperlink>
      <w:r>
        <w:rPr>
          <w:sz w:val="24"/>
        </w:rPr>
        <w:t xml:space="preserve"> Закона осуществляется в порядке очередности, установленной случайной выборкой.</w:t>
      </w:r>
    </w:p>
    <w:p>
      <w:pPr>
        <w:pStyle w:val="0"/>
        <w:spacing w:before="240" w:lineRule="auto"/>
        <w:ind w:firstLine="540"/>
        <w:jc w:val="both"/>
      </w:pPr>
      <w:r>
        <w:rPr>
          <w:sz w:val="24"/>
        </w:rPr>
        <w:t xml:space="preserve">30. Распределение заданий на проведение мероприятий по поддержанию и увеличению численности охотничьих ресурсов и определению численности охотничьих ресурсов в общедоступных охотничьих угодьях Кировской области (далее - задание) осуществляется на основании </w:t>
      </w:r>
      <w:hyperlink w:history="0" w:anchor="P192" w:tooltip="ЗАЯВЛЕНИЕ">
        <w:r>
          <w:rPr>
            <w:sz w:val="24"/>
            <w:color w:val="0000ff"/>
          </w:rPr>
          <w:t xml:space="preserve">заявлений</w:t>
        </w:r>
      </w:hyperlink>
      <w:r>
        <w:rPr>
          <w:sz w:val="24"/>
        </w:rPr>
        <w:t xml:space="preserve"> охотников, представленных в министерство, по форме согласно приложению N 3 (далее - заявление на задание).</w:t>
      </w:r>
    </w:p>
    <w:p>
      <w:pPr>
        <w:pStyle w:val="0"/>
        <w:spacing w:before="240" w:lineRule="auto"/>
        <w:ind w:firstLine="540"/>
        <w:jc w:val="both"/>
      </w:pPr>
      <w:r>
        <w:rPr>
          <w:sz w:val="24"/>
        </w:rPr>
        <w:t xml:space="preserve">31. Заявления на задания подаются в течение двух недель после размещения заданий на официальном сайте министерства в информационно-телекоммуникационной сети "Интернет".</w:t>
      </w:r>
    </w:p>
    <w:p>
      <w:pPr>
        <w:pStyle w:val="0"/>
        <w:spacing w:before="240" w:lineRule="auto"/>
        <w:ind w:firstLine="540"/>
        <w:jc w:val="both"/>
      </w:pPr>
      <w:r>
        <w:rPr>
          <w:sz w:val="24"/>
        </w:rPr>
        <w:t xml:space="preserve">32. Министерство в течение 5 рабочих дней со дня окончания срока подачи заявлений на задания формирует перечень заявлений охотников, допущенных к участию в распределении заданий. При составлении перечня каждому заявлению на задание присваивается порядковый номер, соответствующий его входящему регистрационному номеру.</w:t>
      </w:r>
    </w:p>
    <w:p>
      <w:pPr>
        <w:pStyle w:val="0"/>
        <w:spacing w:before="240" w:lineRule="auto"/>
        <w:ind w:firstLine="540"/>
        <w:jc w:val="both"/>
      </w:pPr>
      <w:r>
        <w:rPr>
          <w:sz w:val="24"/>
        </w:rPr>
        <w:t xml:space="preserve">33. Распределение заданий осуществляется отдельно по каждому заданию, на которое подано несколько заявлений на задание.</w:t>
      </w:r>
    </w:p>
    <w:p>
      <w:pPr>
        <w:pStyle w:val="0"/>
        <w:spacing w:before="240" w:lineRule="auto"/>
        <w:ind w:firstLine="540"/>
        <w:jc w:val="both"/>
      </w:pPr>
      <w:r>
        <w:rPr>
          <w:sz w:val="24"/>
        </w:rPr>
        <w:t xml:space="preserve">34. Распределение заданий осуществляется в соответствии с </w:t>
      </w:r>
      <w:hyperlink w:history="0" w:anchor="P59" w:tooltip="8. Распределение разрешений на добычу охотничьих ресурсов осуществляется комиссией по распределению разрешений на добычу охотничьих ресурсов между физическими лицами, осуществляющими охоту в общедоступных охотничьих угодьях (далее - комиссия). Из числа членов комиссии избираются председатель и секретарь.">
        <w:r>
          <w:rPr>
            <w:sz w:val="24"/>
            <w:color w:val="0000ff"/>
          </w:rPr>
          <w:t xml:space="preserve">пунктами 8</w:t>
        </w:r>
      </w:hyperlink>
      <w:r>
        <w:rPr>
          <w:sz w:val="24"/>
        </w:rPr>
        <w:t xml:space="preserve"> - </w:t>
      </w:r>
      <w:hyperlink w:history="0" w:anchor="P62" w:tooltip="11. Заседание комиссии проводится публично, при ее проведении могут присутствовать граждане и представители средств массовой информации.">
        <w:r>
          <w:rPr>
            <w:sz w:val="24"/>
            <w:color w:val="0000ff"/>
          </w:rPr>
          <w:t xml:space="preserve">11</w:t>
        </w:r>
      </w:hyperlink>
      <w:r>
        <w:rPr>
          <w:sz w:val="24"/>
        </w:rPr>
        <w:t xml:space="preserve">, </w:t>
      </w:r>
      <w:hyperlink w:history="0" w:anchor="P64" w:tooltip="13. Перед проведением распределения разрешений на добычу охотничьих ресурсов случайной выборкой министерство изготавливает пронумерованные билеты (карточки), необходимые для обеспечения данной процедуры, в соответствии с порядковыми номерами, присвоенными заявлениям на распределение разрешений.">
        <w:r>
          <w:rPr>
            <w:sz w:val="24"/>
            <w:color w:val="0000ff"/>
          </w:rPr>
          <w:t xml:space="preserve">13</w:t>
        </w:r>
      </w:hyperlink>
      <w:r>
        <w:rPr>
          <w:sz w:val="24"/>
        </w:rPr>
        <w:t xml:space="preserve"> - </w:t>
      </w:r>
      <w:hyperlink w:history="0" w:anchor="P71" w:tooltip="15. После объявления секретарем комиссии либо ведущим мероприятия информации, указанной в пункте 14 настоящего Порядка, билеты с номерами закладываются в барабан и неоднократно перемешиваются.">
        <w:r>
          <w:rPr>
            <w:sz w:val="24"/>
            <w:color w:val="0000ff"/>
          </w:rPr>
          <w:t xml:space="preserve">15</w:t>
        </w:r>
      </w:hyperlink>
      <w:r>
        <w:rPr>
          <w:sz w:val="24"/>
        </w:rPr>
        <w:t xml:space="preserve">, </w:t>
      </w:r>
      <w:hyperlink w:history="0" w:anchor="P74" w:tooltip="18. После объявления номера билета по перечню производится сверка указанного номера билета с номером, присвоенным заявлению на распределение разрешения, и объявление секретарем комиссии фамилии, имени, отчества (при наличии) охотника, которому распределено разрешение на добычу охотничьих ресурсов.">
        <w:r>
          <w:rPr>
            <w:sz w:val="24"/>
            <w:color w:val="0000ff"/>
          </w:rPr>
          <w:t xml:space="preserve">18</w:t>
        </w:r>
      </w:hyperlink>
      <w:r>
        <w:rPr>
          <w:sz w:val="24"/>
        </w:rPr>
        <w:t xml:space="preserve">, </w:t>
      </w:r>
      <w:hyperlink w:history="0" w:anchor="P79" w:tooltip="21. Для определения охотников, которые могут приобрести право на получение разрешений на добычу охотничьих ресурсов, в случае если охотник, получивший право на получение разрешения на добычу охотничьих ресурсов, не реализовал указанное право, процедура случайной выборки продолжается и из барабана извлекаются три дополнительных билета, если таковые имеются в барабане.">
        <w:r>
          <w:rPr>
            <w:sz w:val="24"/>
            <w:color w:val="0000ff"/>
          </w:rPr>
          <w:t xml:space="preserve">21</w:t>
        </w:r>
      </w:hyperlink>
      <w:r>
        <w:rPr>
          <w:sz w:val="24"/>
        </w:rPr>
        <w:t xml:space="preserve">, </w:t>
      </w:r>
      <w:hyperlink w:history="0" w:anchor="P86" w:tooltip="25. Протокол заседания комиссии подписывается всеми членами комиссии, присутствовавшими на ее заседании.">
        <w:r>
          <w:rPr>
            <w:sz w:val="24"/>
            <w:color w:val="0000ff"/>
          </w:rPr>
          <w:t xml:space="preserve">25</w:t>
        </w:r>
      </w:hyperlink>
      <w:r>
        <w:rPr>
          <w:sz w:val="24"/>
        </w:rPr>
        <w:t xml:space="preserve">, </w:t>
      </w:r>
      <w:hyperlink w:history="0" w:anchor="P87" w:tooltip="26. Протоколы заседания комиссии хранятся в министерстве не менее одного года.">
        <w:r>
          <w:rPr>
            <w:sz w:val="24"/>
            <w:color w:val="0000ff"/>
          </w:rPr>
          <w:t xml:space="preserve">26</w:t>
        </w:r>
      </w:hyperlink>
      <w:r>
        <w:rPr>
          <w:sz w:val="24"/>
        </w:rPr>
        <w:t xml:space="preserve">, </w:t>
      </w:r>
      <w:hyperlink w:history="0" w:anchor="P89" w:tooltip="28. В случае если по истечении 20 календарных дней после дня размещения сведений об охотниках, которые по результатам распределения разрешений на добычу охотничьих ресурсов приобрели право на получение разрешений, на официальном сайте министерства в информационно-телекоммуникационной сети &quot;Интернет&quot; охотник не реализовал свое право на получение разрешения на добычу охотничьих ресурсов путем подачи заявления, необходимого для выдачи разрешения, или по результатам рассмотрения заявления ему было отказано в...">
        <w:r>
          <w:rPr>
            <w:sz w:val="24"/>
            <w:color w:val="0000ff"/>
          </w:rPr>
          <w:t xml:space="preserve">28</w:t>
        </w:r>
      </w:hyperlink>
      <w:r>
        <w:rPr>
          <w:sz w:val="24"/>
        </w:rPr>
        <w:t xml:space="preserve">, </w:t>
      </w:r>
      <w:hyperlink w:history="0" w:anchor="P90" w:tooltip="29. Министерство в течение 5 рабочих дней после дня утраты охотником права на получение разрешения на добычу охотничьих ресурсов, приобретенного по результатам распределения разрешений, любым доступным способом уведомляет охотников, участвовавших в распределении разрешений на добычу охотничьих ресурсов в соответствии с пунктом 21 настоящего Порядка, о возникновении у них согласно части 15 статьи 7 Закона права на получение разрешения на добычу охотничьих ресурсов.">
        <w:r>
          <w:rPr>
            <w:sz w:val="24"/>
            <w:color w:val="0000ff"/>
          </w:rPr>
          <w:t xml:space="preserve">29</w:t>
        </w:r>
      </w:hyperlink>
      <w:r>
        <w:rPr>
          <w:sz w:val="24"/>
        </w:rPr>
        <w:t xml:space="preserve"> настоящего Порядка.</w:t>
      </w:r>
    </w:p>
    <w:p>
      <w:pPr>
        <w:pStyle w:val="0"/>
        <w:spacing w:before="240" w:lineRule="auto"/>
        <w:ind w:firstLine="540"/>
        <w:jc w:val="both"/>
      </w:pPr>
      <w:r>
        <w:rPr>
          <w:sz w:val="24"/>
        </w:rPr>
        <w:t xml:space="preserve">35. Сведения об охотниках, которые по результатам распределения заданий приобрели право на выполнение заданий, размещаются на официальном сайте министерства в информационно-телекоммуникационной сети "Интернет" не позднее 10 рабочих дней после дня окончания распределения заданий.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5" w:tooltip="Распоряжение министерства охраны окружающей среды Кировской области от 29.05.2025 N 13 &quot;О внесении изменений в распоряжение министерства охраны окружающей среды Кировской области от 09.03.2021 N 5 &quot;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29.05.2025 N 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28"/>
        <w:gridCol w:w="856"/>
        <w:gridCol w:w="2586"/>
      </w:tblGrid>
      <w:tr>
        <w:tc>
          <w:tcPr>
            <w:tcW w:w="5628" w:type="dxa"/>
            <w:tcBorders>
              <w:top w:val="nil"/>
              <w:left w:val="nil"/>
              <w:bottom w:val="nil"/>
              <w:right w:val="nil"/>
            </w:tcBorders>
          </w:tcPr>
          <w:p>
            <w:pPr>
              <w:pStyle w:val="0"/>
            </w:pPr>
            <w:r>
              <w:rPr>
                <w:sz w:val="24"/>
              </w:rPr>
            </w:r>
          </w:p>
        </w:tc>
        <w:tc>
          <w:tcPr>
            <w:gridSpan w:val="2"/>
            <w:tcW w:w="3442" w:type="dxa"/>
            <w:tcBorders>
              <w:top w:val="nil"/>
              <w:left w:val="nil"/>
              <w:bottom w:val="nil"/>
              <w:right w:val="nil"/>
            </w:tcBorders>
          </w:tcPr>
          <w:p>
            <w:pPr>
              <w:pStyle w:val="0"/>
              <w:jc w:val="both"/>
            </w:pPr>
            <w:r>
              <w:rPr>
                <w:sz w:val="24"/>
              </w:rPr>
              <w:t xml:space="preserve">Министерство охраны</w:t>
            </w:r>
          </w:p>
          <w:p>
            <w:pPr>
              <w:pStyle w:val="0"/>
              <w:jc w:val="both"/>
            </w:pPr>
            <w:r>
              <w:rPr>
                <w:sz w:val="24"/>
              </w:rPr>
              <w:t xml:space="preserve">окружающей среды</w:t>
            </w:r>
          </w:p>
          <w:p>
            <w:pPr>
              <w:pStyle w:val="0"/>
              <w:jc w:val="both"/>
            </w:pPr>
            <w:r>
              <w:rPr>
                <w:sz w:val="24"/>
              </w:rPr>
              <w:t xml:space="preserve">Кировской области</w:t>
            </w:r>
          </w:p>
        </w:tc>
      </w:tr>
      <w:tr>
        <w:tc>
          <w:tcPr>
            <w:gridSpan w:val="3"/>
            <w:tcW w:w="9070" w:type="dxa"/>
            <w:tcBorders>
              <w:top w:val="nil"/>
              <w:left w:val="nil"/>
              <w:bottom w:val="nil"/>
              <w:right w:val="nil"/>
            </w:tcBorders>
          </w:tcPr>
          <w:bookmarkStart w:id="113" w:name="P113"/>
          <w:bookmarkEnd w:id="113"/>
          <w:p>
            <w:pPr>
              <w:pStyle w:val="0"/>
              <w:jc w:val="center"/>
            </w:pPr>
            <w:r>
              <w:rPr>
                <w:sz w:val="24"/>
              </w:rPr>
              <w:t xml:space="preserve">ЗАЯВЛЕНИЕ</w:t>
            </w:r>
          </w:p>
          <w:p>
            <w:pPr>
              <w:pStyle w:val="0"/>
              <w:jc w:val="center"/>
            </w:pPr>
            <w:r>
              <w:rPr>
                <w:sz w:val="24"/>
              </w:rPr>
              <w:t xml:space="preserve">об участии в распределении разрешений на добычу медведя, лося и кабана участника проведения в общедоступных охотничьих угодьях Кировской области мероприятий по добыче волков, лисиц и енотовидных собак, определению численности охотничьих ресурсов, сохранению охотничьих ресурсов и среды их обитания, поддержанию и увеличению численности охотничьих ресурсов на территории общедоступных охотничьих угодий Кировской области</w:t>
            </w:r>
          </w:p>
          <w:p>
            <w:pPr>
              <w:pStyle w:val="0"/>
            </w:pPr>
            <w:r>
              <w:rPr>
                <w:sz w:val="24"/>
              </w:rPr>
            </w:r>
          </w:p>
          <w:p>
            <w:pPr>
              <w:pStyle w:val="0"/>
              <w:jc w:val="both"/>
            </w:pPr>
            <w:r>
              <w:rPr>
                <w:sz w:val="24"/>
              </w:rPr>
              <w:t xml:space="preserve">Я, ______________________________________________________________________,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проживаю: 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(почтовый адрес, номер контактного телефона, адрес электронной почты)</w:t>
            </w:r>
          </w:p>
          <w:p>
            <w:pPr>
              <w:pStyle w:val="0"/>
              <w:jc w:val="both"/>
            </w:pPr>
            <w:r>
              <w:rPr>
                <w:sz w:val="24"/>
              </w:rPr>
              <w:t xml:space="preserve">Охотничий билет единого федерального образца серии _____ N __________, выдан "___" ___________ 20__ г.</w:t>
            </w:r>
          </w:p>
          <w:p>
            <w:pPr>
              <w:pStyle w:val="0"/>
              <w:jc w:val="both"/>
            </w:pPr>
            <w:r>
              <w:rPr>
                <w:sz w:val="24"/>
              </w:rPr>
              <w:t xml:space="preserve">Разрешение на хранение и ношение охотничьего оружия серии __________ N _________________, выдано "___" ___________ 20__ г.</w:t>
            </w:r>
          </w:p>
          <w:p>
            <w:pPr>
              <w:pStyle w:val="0"/>
              <w:jc w:val="both"/>
            </w:pPr>
            <w:r>
              <w:rPr>
                <w:sz w:val="24"/>
              </w:rPr>
              <w:t xml:space="preserve">Принимаю решение о предоставлении моих персональных данных министерству охраны окружающей среды Кировской области и даю согласие на их полную обработку свободно, своей волей и в своем интересе для получения разрешения на добычу охотничьих ресурсов, а также в целях соблюдения требований действующего законодательства. При этом все передаваемые мною персональные данные в рамках поданного мной заявления на получение разрешения на добычу охотничьих ресурсов согласен считать общедоступными персональными данными до отзыва согласия посредством письменного заявления</w:t>
            </w:r>
          </w:p>
        </w:tc>
      </w:tr>
      <w:tr>
        <w:tc>
          <w:tcPr>
            <w:gridSpan w:val="2"/>
            <w:tcW w:w="6484" w:type="dxa"/>
            <w:tcBorders>
              <w:top w:val="nil"/>
              <w:left w:val="nil"/>
              <w:bottom w:val="nil"/>
              <w:right w:val="nil"/>
            </w:tcBorders>
          </w:tcPr>
          <w:p>
            <w:pPr>
              <w:pStyle w:val="0"/>
            </w:pPr>
            <w:r>
              <w:rPr>
                <w:sz w:val="24"/>
              </w:rPr>
            </w:r>
          </w:p>
        </w:tc>
        <w:tc>
          <w:tcPr>
            <w:tcW w:w="2586" w:type="dxa"/>
            <w:tcBorders>
              <w:top w:val="nil"/>
              <w:left w:val="nil"/>
              <w:bottom w:val="nil"/>
              <w:right w:val="nil"/>
            </w:tcBorders>
          </w:tcPr>
          <w:p>
            <w:pPr>
              <w:pStyle w:val="0"/>
              <w:jc w:val="center"/>
            </w:pPr>
            <w:r>
              <w:rPr>
                <w:sz w:val="24"/>
              </w:rPr>
              <w:t xml:space="preserve">__________________</w:t>
            </w:r>
          </w:p>
          <w:p>
            <w:pPr>
              <w:pStyle w:val="0"/>
              <w:jc w:val="center"/>
            </w:pPr>
            <w:r>
              <w:rPr>
                <w:sz w:val="24"/>
              </w:rPr>
              <w:t xml:space="preserve">(подпись)</w:t>
            </w:r>
          </w:p>
        </w:tc>
      </w:tr>
      <w:tr>
        <w:tc>
          <w:tcPr>
            <w:gridSpan w:val="3"/>
            <w:tcW w:w="9070" w:type="dxa"/>
            <w:tcBorders>
              <w:top w:val="nil"/>
              <w:left w:val="nil"/>
              <w:bottom w:val="nil"/>
              <w:right w:val="nil"/>
            </w:tcBorders>
          </w:tcPr>
          <w:p>
            <w:pPr>
              <w:pStyle w:val="0"/>
              <w:jc w:val="both"/>
            </w:pPr>
            <w:r>
              <w:rPr>
                <w:sz w:val="24"/>
              </w:rPr>
              <w:t xml:space="preserve">Прошу принять мое заявление для участия в распределении разрешений на добычу охотничьих ресурсов:</w:t>
            </w:r>
          </w:p>
          <w:p>
            <w:pPr>
              <w:pStyle w:val="0"/>
            </w:pPr>
            <w:r>
              <w:rPr>
                <w:sz w:val="24"/>
              </w:rPr>
            </w:r>
          </w:p>
          <w:p>
            <w:pPr>
              <w:pStyle w:val="0"/>
            </w:pPr>
            <w:r>
              <w:rPr>
                <w:sz w:val="24"/>
              </w:rPr>
              <w:t xml:space="preserve">Вид охотничьего ресурса: ________ пол: ______ возраст: _______ количество: ______</w:t>
            </w:r>
          </w:p>
          <w:p>
            <w:pPr>
              <w:pStyle w:val="0"/>
            </w:pPr>
            <w:r>
              <w:rPr>
                <w:sz w:val="24"/>
              </w:rPr>
            </w:r>
          </w:p>
          <w:p>
            <w:pPr>
              <w:pStyle w:val="0"/>
            </w:pPr>
            <w:r>
              <w:rPr>
                <w:sz w:val="24"/>
              </w:rPr>
              <w:t xml:space="preserve">Вид охотничьего ресурса: ________ пол: ______ возраст: _______ количество: ______</w:t>
            </w:r>
          </w:p>
          <w:p>
            <w:pPr>
              <w:pStyle w:val="0"/>
            </w:pPr>
            <w:r>
              <w:rPr>
                <w:sz w:val="24"/>
              </w:rPr>
            </w:r>
          </w:p>
          <w:p>
            <w:pPr>
              <w:pStyle w:val="0"/>
            </w:pPr>
            <w:r>
              <w:rPr>
                <w:sz w:val="24"/>
              </w:rPr>
              <w:t xml:space="preserve">Вид охотничьего ресурса: ________ пол: ______ возраст: _______ количество: ______</w:t>
            </w:r>
          </w:p>
          <w:p>
            <w:pPr>
              <w:pStyle w:val="0"/>
            </w:pPr>
            <w:r>
              <w:rPr>
                <w:sz w:val="24"/>
              </w:rPr>
            </w:r>
          </w:p>
          <w:p>
            <w:pPr>
              <w:pStyle w:val="0"/>
            </w:pPr>
            <w:r>
              <w:rPr>
                <w:sz w:val="24"/>
              </w:rPr>
              <w:t xml:space="preserve">Вид охотничьего ресурса: ________ пол: ______ возраст: _______ количество: ______</w:t>
            </w:r>
          </w:p>
          <w:p>
            <w:pPr>
              <w:pStyle w:val="0"/>
            </w:pPr>
            <w:r>
              <w:rPr>
                <w:sz w:val="24"/>
              </w:rPr>
            </w:r>
          </w:p>
          <w:p>
            <w:pPr>
              <w:pStyle w:val="0"/>
            </w:pPr>
            <w:r>
              <w:rPr>
                <w:sz w:val="24"/>
              </w:rPr>
              <w:t xml:space="preserve">Предполагаемые места охоты:</w:t>
            </w:r>
          </w:p>
          <w:p>
            <w:pPr>
              <w:pStyle w:val="0"/>
              <w:jc w:val="both"/>
            </w:pPr>
            <w:r>
              <w:rPr>
                <w:sz w:val="24"/>
              </w:rPr>
              <w:t xml:space="preserve">общедоступные охотничьи угодья ____________________________ района Кировской области, участок N _____________ (при наличии нескольких участков)</w:t>
            </w:r>
          </w:p>
          <w:p>
            <w:pPr>
              <w:pStyle w:val="0"/>
            </w:pPr>
            <w:r>
              <w:rPr>
                <w:sz w:val="24"/>
              </w:rPr>
            </w:r>
          </w:p>
          <w:p>
            <w:pPr>
              <w:pStyle w:val="0"/>
              <w:jc w:val="both"/>
            </w:pPr>
            <w:r>
              <w:rPr>
                <w:sz w:val="24"/>
              </w:rPr>
              <w:t xml:space="preserve">Приложение (справки о выполнении охотником мероприятий, копия указанного разрешения на хранение и ношение охотничьего оружия)</w:t>
            </w:r>
          </w:p>
        </w:tc>
      </w:tr>
      <w:tr>
        <w:tc>
          <w:tcPr>
            <w:tcW w:w="5628" w:type="dxa"/>
            <w:tcBorders>
              <w:top w:val="nil"/>
              <w:left w:val="nil"/>
              <w:bottom w:val="nil"/>
              <w:right w:val="nil"/>
            </w:tcBorders>
          </w:tcPr>
          <w:p>
            <w:pPr>
              <w:pStyle w:val="0"/>
              <w:jc w:val="both"/>
            </w:pPr>
            <w:r>
              <w:rPr>
                <w:sz w:val="24"/>
              </w:rPr>
              <w:t xml:space="preserve">"___" ___________ 20__ г.</w:t>
            </w:r>
          </w:p>
        </w:tc>
        <w:tc>
          <w:tcPr>
            <w:gridSpan w:val="2"/>
            <w:tcW w:w="3442"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Порядку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6" w:tooltip="Распоряжение министерства охраны окружающей среды Кировской области от 29.05.2025 N 13 &quot;О внесении изменений в распоряжение министерства охраны окружающей среды Кировской области от 09.03.2021 N 5 &quot;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quot; {КонсультантПлюс}">
              <w:r>
                <w:rPr>
                  <w:sz w:val="24"/>
                  <w:color w:val="0000ff"/>
                </w:rPr>
                <w:t xml:space="preserve">распоряжения</w:t>
              </w:r>
            </w:hyperlink>
            <w:r>
              <w:rPr>
                <w:sz w:val="24"/>
                <w:color w:val="392c69"/>
              </w:rPr>
              <w:t xml:space="preserve"> министерства охраны окружающей среды Кировской области</w:t>
            </w:r>
          </w:p>
          <w:p>
            <w:pPr>
              <w:pStyle w:val="0"/>
              <w:jc w:val="center"/>
            </w:pPr>
            <w:r>
              <w:rPr>
                <w:sz w:val="24"/>
                <w:color w:val="392c69"/>
              </w:rPr>
              <w:t xml:space="preserve">от 29.05.2025 N 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5666"/>
        <w:gridCol w:w="944"/>
        <w:gridCol w:w="2460"/>
      </w:tblGrid>
      <w:tr>
        <w:tc>
          <w:tcPr>
            <w:tcW w:w="5666" w:type="dxa"/>
            <w:tcBorders>
              <w:top w:val="nil"/>
              <w:left w:val="nil"/>
              <w:bottom w:val="nil"/>
              <w:right w:val="nil"/>
            </w:tcBorders>
          </w:tcPr>
          <w:p>
            <w:pPr>
              <w:pStyle w:val="0"/>
            </w:pPr>
            <w:r>
              <w:rPr>
                <w:sz w:val="24"/>
              </w:rPr>
            </w:r>
          </w:p>
        </w:tc>
        <w:tc>
          <w:tcPr>
            <w:gridSpan w:val="2"/>
            <w:tcW w:w="3404" w:type="dxa"/>
            <w:tcBorders>
              <w:top w:val="nil"/>
              <w:left w:val="nil"/>
              <w:bottom w:val="nil"/>
              <w:right w:val="nil"/>
            </w:tcBorders>
          </w:tcPr>
          <w:p>
            <w:pPr>
              <w:pStyle w:val="0"/>
              <w:jc w:val="both"/>
            </w:pPr>
            <w:r>
              <w:rPr>
                <w:sz w:val="24"/>
              </w:rPr>
              <w:t xml:space="preserve">Министерство охраны</w:t>
            </w:r>
          </w:p>
          <w:p>
            <w:pPr>
              <w:pStyle w:val="0"/>
              <w:jc w:val="both"/>
            </w:pPr>
            <w:r>
              <w:rPr>
                <w:sz w:val="24"/>
              </w:rPr>
              <w:t xml:space="preserve">окружающей среды</w:t>
            </w:r>
          </w:p>
          <w:p>
            <w:pPr>
              <w:pStyle w:val="0"/>
              <w:jc w:val="both"/>
            </w:pPr>
            <w:r>
              <w:rPr>
                <w:sz w:val="24"/>
              </w:rPr>
              <w:t xml:space="preserve">Кировской области</w:t>
            </w:r>
          </w:p>
        </w:tc>
      </w:tr>
      <w:tr>
        <w:tc>
          <w:tcPr>
            <w:gridSpan w:val="3"/>
            <w:tcW w:w="9070" w:type="dxa"/>
            <w:tcBorders>
              <w:top w:val="nil"/>
              <w:left w:val="nil"/>
              <w:bottom w:val="nil"/>
              <w:right w:val="nil"/>
            </w:tcBorders>
          </w:tcPr>
          <w:bookmarkStart w:id="159" w:name="P159"/>
          <w:bookmarkEnd w:id="159"/>
          <w:p>
            <w:pPr>
              <w:pStyle w:val="0"/>
              <w:jc w:val="center"/>
            </w:pPr>
            <w:r>
              <w:rPr>
                <w:sz w:val="24"/>
              </w:rPr>
              <w:t xml:space="preserve">ЗАЯВЛЕНИЕ</w:t>
            </w:r>
          </w:p>
          <w:p>
            <w:pPr>
              <w:pStyle w:val="0"/>
              <w:jc w:val="center"/>
            </w:pPr>
            <w:r>
              <w:rPr>
                <w:sz w:val="24"/>
              </w:rPr>
              <w:t xml:space="preserve">об участии в распределении разрешений на добычу медведя, лося и кабана в общедоступных охотничьих угодьях на территории Кировской области</w:t>
            </w:r>
          </w:p>
          <w:p>
            <w:pPr>
              <w:pStyle w:val="0"/>
            </w:pPr>
            <w:r>
              <w:rPr>
                <w:sz w:val="24"/>
              </w:rPr>
            </w:r>
          </w:p>
          <w:p>
            <w:pPr>
              <w:pStyle w:val="0"/>
              <w:jc w:val="both"/>
            </w:pPr>
            <w:r>
              <w:rPr>
                <w:sz w:val="24"/>
              </w:rPr>
              <w:t xml:space="preserve">Я, ______________________________________________________________________,</w:t>
            </w:r>
          </w:p>
          <w:p>
            <w:pPr>
              <w:pStyle w:val="0"/>
              <w:jc w:val="center"/>
            </w:pPr>
            <w:r>
              <w:rPr>
                <w:sz w:val="24"/>
              </w:rPr>
              <w:t xml:space="preserve">фамилия, имя, отчество (при наличии)</w:t>
            </w:r>
          </w:p>
          <w:p>
            <w:pPr>
              <w:pStyle w:val="0"/>
              <w:jc w:val="both"/>
            </w:pPr>
            <w:r>
              <w:rPr>
                <w:sz w:val="24"/>
              </w:rPr>
              <w:t xml:space="preserve">проживаю: _______________________________________________________________</w:t>
            </w:r>
          </w:p>
          <w:p>
            <w:pPr>
              <w:pStyle w:val="0"/>
              <w:jc w:val="both"/>
            </w:pPr>
            <w:r>
              <w:rPr>
                <w:sz w:val="24"/>
              </w:rPr>
              <w:t xml:space="preserve">_________________________________________________________________________</w:t>
            </w:r>
          </w:p>
          <w:p>
            <w:pPr>
              <w:pStyle w:val="0"/>
              <w:jc w:val="center"/>
            </w:pPr>
            <w:r>
              <w:rPr>
                <w:sz w:val="24"/>
              </w:rPr>
              <w:t xml:space="preserve">(почтовый адрес, номер контактного телефона, адрес электронной почты)</w:t>
            </w:r>
          </w:p>
          <w:p>
            <w:pPr>
              <w:pStyle w:val="0"/>
              <w:jc w:val="both"/>
            </w:pPr>
            <w:r>
              <w:rPr>
                <w:sz w:val="24"/>
              </w:rPr>
              <w:t xml:space="preserve">Охотничий билет единого федерального образца серии ______ N _____________, выдан "___" ___________ 20__ г.</w:t>
            </w:r>
          </w:p>
          <w:p>
            <w:pPr>
              <w:pStyle w:val="0"/>
              <w:jc w:val="both"/>
            </w:pPr>
            <w:r>
              <w:rPr>
                <w:sz w:val="24"/>
              </w:rPr>
              <w:t xml:space="preserve">Разрешение на хранение и ношение охотничьего оружия серии ____________ N __________________, выдано "___" ___________ 20__ г.</w:t>
            </w:r>
          </w:p>
          <w:p>
            <w:pPr>
              <w:pStyle w:val="0"/>
              <w:jc w:val="both"/>
            </w:pPr>
            <w:r>
              <w:rPr>
                <w:sz w:val="24"/>
              </w:rPr>
              <w:t xml:space="preserve">Принимаю решение о предоставлении моих персональных данных министерству охраны окружающей среды Кировской области и даю согласие на их полную обработку свободно, своей волей и в своем интересе для получения разрешения на добычу охотничьих ресурсов, а также в целях соблюдения требований действующего законодательства. При этом все передаваемые мною персональные данные в рамках поданного мной заявления на получение разрешения на добычу охотничьих ресурсов согласен считать общедоступными персональными данными до отзыва согласия посредством письменного заявления</w:t>
            </w:r>
          </w:p>
        </w:tc>
      </w:tr>
      <w:tr>
        <w:tc>
          <w:tcPr>
            <w:gridSpan w:val="2"/>
            <w:tcW w:w="6610" w:type="dxa"/>
            <w:tcBorders>
              <w:top w:val="nil"/>
              <w:left w:val="nil"/>
              <w:bottom w:val="nil"/>
              <w:right w:val="nil"/>
            </w:tcBorders>
          </w:tcPr>
          <w:p>
            <w:pPr>
              <w:pStyle w:val="0"/>
            </w:pPr>
            <w:r>
              <w:rPr>
                <w:sz w:val="24"/>
              </w:rPr>
            </w:r>
          </w:p>
        </w:tc>
        <w:tc>
          <w:tcPr>
            <w:tcW w:w="2460" w:type="dxa"/>
            <w:tcBorders>
              <w:top w:val="nil"/>
              <w:left w:val="nil"/>
              <w:bottom w:val="nil"/>
              <w:right w:val="nil"/>
            </w:tcBorders>
          </w:tcPr>
          <w:p>
            <w:pPr>
              <w:pStyle w:val="0"/>
              <w:jc w:val="center"/>
            </w:pPr>
            <w:r>
              <w:rPr>
                <w:sz w:val="24"/>
              </w:rPr>
              <w:t xml:space="preserve">_________________</w:t>
            </w:r>
          </w:p>
          <w:p>
            <w:pPr>
              <w:pStyle w:val="0"/>
              <w:jc w:val="center"/>
            </w:pPr>
            <w:r>
              <w:rPr>
                <w:sz w:val="24"/>
              </w:rPr>
              <w:t xml:space="preserve">(подпись)</w:t>
            </w:r>
          </w:p>
        </w:tc>
      </w:tr>
      <w:tr>
        <w:tc>
          <w:tcPr>
            <w:gridSpan w:val="3"/>
            <w:tcW w:w="9070" w:type="dxa"/>
            <w:tcBorders>
              <w:top w:val="nil"/>
              <w:left w:val="nil"/>
              <w:bottom w:val="nil"/>
              <w:right w:val="nil"/>
            </w:tcBorders>
          </w:tcPr>
          <w:p>
            <w:pPr>
              <w:pStyle w:val="0"/>
              <w:jc w:val="both"/>
            </w:pPr>
            <w:r>
              <w:rPr>
                <w:sz w:val="24"/>
              </w:rPr>
              <w:t xml:space="preserve">Прошу принять мое заявление для участия в распределении разрешений на добычу охотничьих ресурсов:</w:t>
            </w:r>
          </w:p>
          <w:p>
            <w:pPr>
              <w:pStyle w:val="0"/>
              <w:jc w:val="both"/>
            </w:pPr>
            <w:r>
              <w:rPr>
                <w:sz w:val="24"/>
              </w:rPr>
              <w:t xml:space="preserve">Вид охотничьего ресурса: ________________ пол: ___________ возраст: ____________</w:t>
            </w:r>
          </w:p>
          <w:p>
            <w:pPr>
              <w:pStyle w:val="0"/>
              <w:jc w:val="both"/>
            </w:pPr>
            <w:r>
              <w:rPr>
                <w:sz w:val="24"/>
              </w:rPr>
              <w:t xml:space="preserve">Предполагаемые места охоты:</w:t>
            </w:r>
          </w:p>
          <w:p>
            <w:pPr>
              <w:pStyle w:val="0"/>
              <w:jc w:val="both"/>
            </w:pPr>
            <w:r>
              <w:rPr>
                <w:sz w:val="24"/>
              </w:rPr>
              <w:t xml:space="preserve">общедоступные охотничьи угодья ____________________________ района Кировской области, участок N _____________ (при наличии нескольких участков)</w:t>
            </w:r>
          </w:p>
          <w:p>
            <w:pPr>
              <w:pStyle w:val="0"/>
            </w:pPr>
            <w:r>
              <w:rPr>
                <w:sz w:val="24"/>
              </w:rPr>
            </w:r>
          </w:p>
          <w:p>
            <w:pPr>
              <w:pStyle w:val="0"/>
              <w:jc w:val="both"/>
            </w:pPr>
            <w:r>
              <w:rPr>
                <w:sz w:val="24"/>
              </w:rPr>
              <w:t xml:space="preserve">Приложение (копия указанного разрешения на хранение и ношение охотничьего оружия)</w:t>
            </w:r>
          </w:p>
        </w:tc>
      </w:tr>
      <w:tr>
        <w:tc>
          <w:tcPr>
            <w:tcW w:w="5666" w:type="dxa"/>
            <w:tcBorders>
              <w:top w:val="nil"/>
              <w:left w:val="nil"/>
              <w:bottom w:val="nil"/>
              <w:right w:val="nil"/>
            </w:tcBorders>
          </w:tcPr>
          <w:p>
            <w:pPr>
              <w:pStyle w:val="0"/>
              <w:jc w:val="both"/>
            </w:pPr>
            <w:r>
              <w:rPr>
                <w:sz w:val="24"/>
              </w:rPr>
              <w:t xml:space="preserve">"___" ___________ 20__ г.</w:t>
            </w:r>
          </w:p>
        </w:tc>
        <w:tc>
          <w:tcPr>
            <w:gridSpan w:val="2"/>
            <w:tcW w:w="3404" w:type="dxa"/>
            <w:tcBorders>
              <w:top w:val="nil"/>
              <w:left w:val="nil"/>
              <w:bottom w:val="nil"/>
              <w:right w:val="nil"/>
            </w:tcBorders>
          </w:tcPr>
          <w:p>
            <w:pPr>
              <w:pStyle w:val="0"/>
              <w:jc w:val="center"/>
            </w:pPr>
            <w:r>
              <w:rPr>
                <w:sz w:val="24"/>
              </w:rPr>
              <w:t xml:space="preserve">__________________________</w:t>
            </w:r>
          </w:p>
          <w:p>
            <w:pPr>
              <w:pStyle w:val="0"/>
              <w:jc w:val="center"/>
            </w:pPr>
            <w:r>
              <w:rPr>
                <w:sz w:val="24"/>
              </w:rPr>
              <w:t xml:space="preserve">(подпись)</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Порядку</w:t>
      </w:r>
    </w:p>
    <w:p>
      <w:pPr>
        <w:pStyle w:val="0"/>
        <w:jc w:val="both"/>
      </w:pPr>
      <w:r>
        <w:rPr>
          <w:sz w:val="24"/>
        </w:rPr>
      </w:r>
    </w:p>
    <w:tbl>
      <w:tblPr>
        <w:tblInd w:w="0" w:type="dxa"/>
        <w:tblLayout w:type="fixed"/>
        <w:tblCellMar>
          <w:top w:w="102" w:type="dxa"/>
          <w:left w:w="62" w:type="dxa"/>
          <w:bottom w:w="102" w:type="dxa"/>
          <w:right w:w="62" w:type="dxa"/>
        </w:tblCellMar>
      </w:tblPr>
      <w:tblGrid>
        <w:gridCol w:w="5442"/>
        <w:gridCol w:w="963"/>
        <w:gridCol w:w="2664"/>
      </w:tblGrid>
      <w:tr>
        <w:tc>
          <w:tcPr>
            <w:tcW w:w="5442" w:type="dxa"/>
            <w:tcBorders>
              <w:top w:val="nil"/>
              <w:left w:val="nil"/>
              <w:bottom w:val="nil"/>
              <w:right w:val="nil"/>
            </w:tcBorders>
          </w:tcPr>
          <w:p>
            <w:pPr>
              <w:pStyle w:val="0"/>
            </w:pPr>
            <w:r>
              <w:rPr>
                <w:sz w:val="24"/>
              </w:rPr>
            </w:r>
          </w:p>
        </w:tc>
        <w:tc>
          <w:tcPr>
            <w:gridSpan w:val="2"/>
            <w:tcW w:w="3627" w:type="dxa"/>
            <w:tcBorders>
              <w:top w:val="nil"/>
              <w:left w:val="nil"/>
              <w:bottom w:val="nil"/>
              <w:right w:val="nil"/>
            </w:tcBorders>
          </w:tcPr>
          <w:p>
            <w:pPr>
              <w:pStyle w:val="0"/>
            </w:pPr>
            <w:r>
              <w:rPr>
                <w:sz w:val="24"/>
              </w:rPr>
              <w:t xml:space="preserve">В министерство охраны окружающей среды Кировской области</w:t>
            </w:r>
          </w:p>
        </w:tc>
      </w:tr>
      <w:tr>
        <w:tc>
          <w:tcPr>
            <w:gridSpan w:val="3"/>
            <w:tcW w:w="9069" w:type="dxa"/>
            <w:tcBorders>
              <w:top w:val="nil"/>
              <w:left w:val="nil"/>
              <w:bottom w:val="nil"/>
              <w:right w:val="nil"/>
            </w:tcBorders>
          </w:tcPr>
          <w:bookmarkStart w:id="192" w:name="P192"/>
          <w:bookmarkEnd w:id="192"/>
          <w:p>
            <w:pPr>
              <w:pStyle w:val="0"/>
              <w:jc w:val="center"/>
            </w:pPr>
            <w:r>
              <w:rPr>
                <w:sz w:val="24"/>
              </w:rPr>
              <w:t xml:space="preserve">ЗАЯВЛЕНИЕ</w:t>
            </w:r>
          </w:p>
          <w:p>
            <w:pPr>
              <w:pStyle w:val="0"/>
            </w:pPr>
            <w:r>
              <w:rPr>
                <w:sz w:val="24"/>
              </w:rPr>
            </w:r>
          </w:p>
          <w:p>
            <w:pPr>
              <w:pStyle w:val="0"/>
              <w:jc w:val="both"/>
            </w:pPr>
            <w:r>
              <w:rPr>
                <w:sz w:val="24"/>
              </w:rPr>
              <w:t xml:space="preserve">Прошу выдать мне задание N _________________ на участие в проведении биотехнических мероприятий, в проведении учета численности охотничьих ресурсов в общедоступных охотничьих угодьях ___________________________________ района Кировской области.</w:t>
            </w:r>
          </w:p>
          <w:p>
            <w:pPr>
              <w:pStyle w:val="0"/>
              <w:jc w:val="both"/>
            </w:pPr>
            <w:r>
              <w:rPr>
                <w:sz w:val="24"/>
              </w:rPr>
              <w:t xml:space="preserve">Фамилия, имя, отчество ____________________________________________________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Адрес места жительства, индекс: ____________________________________________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Контактный телефон: ______________________ e-mail: _________________________</w:t>
            </w:r>
          </w:p>
          <w:p>
            <w:pPr>
              <w:pStyle w:val="0"/>
              <w:jc w:val="both"/>
            </w:pPr>
            <w:r>
              <w:rPr>
                <w:sz w:val="24"/>
              </w:rPr>
              <w:t xml:space="preserve">Охотничий билет единого федерального образца:</w:t>
            </w:r>
          </w:p>
        </w:tc>
      </w:tr>
      <w:tr>
        <w:tc>
          <w:tcPr>
            <w:tcW w:w="5442" w:type="dxa"/>
            <w:tcBorders>
              <w:top w:val="nil"/>
              <w:left w:val="nil"/>
              <w:bottom w:val="nil"/>
              <w:right w:val="nil"/>
            </w:tcBorders>
          </w:tcPr>
          <w:p>
            <w:pPr>
              <w:pStyle w:val="0"/>
              <w:jc w:val="both"/>
            </w:pPr>
            <w:r>
              <w:rPr>
                <w:sz w:val="24"/>
              </w:rPr>
              <w:t xml:space="preserve">серия _______________ N ____________________</w:t>
            </w:r>
          </w:p>
        </w:tc>
        <w:tc>
          <w:tcPr>
            <w:gridSpan w:val="2"/>
            <w:tcW w:w="3627" w:type="dxa"/>
            <w:tcBorders>
              <w:top w:val="nil"/>
              <w:left w:val="nil"/>
              <w:bottom w:val="nil"/>
              <w:right w:val="nil"/>
            </w:tcBorders>
          </w:tcPr>
          <w:p>
            <w:pPr>
              <w:pStyle w:val="0"/>
              <w:jc w:val="center"/>
            </w:pPr>
            <w:r>
              <w:rPr>
                <w:sz w:val="24"/>
              </w:rPr>
              <w:t xml:space="preserve">"___" _______________ 20___ г.</w:t>
            </w:r>
          </w:p>
          <w:p>
            <w:pPr>
              <w:pStyle w:val="0"/>
              <w:jc w:val="center"/>
            </w:pPr>
            <w:r>
              <w:rPr>
                <w:sz w:val="24"/>
              </w:rPr>
              <w:t xml:space="preserve">(дата выдачи)</w:t>
            </w:r>
          </w:p>
        </w:tc>
      </w:tr>
      <w:tr>
        <w:tc>
          <w:tcPr>
            <w:gridSpan w:val="3"/>
            <w:tcW w:w="9069" w:type="dxa"/>
            <w:tcBorders>
              <w:top w:val="nil"/>
              <w:left w:val="nil"/>
              <w:bottom w:val="nil"/>
              <w:right w:val="nil"/>
            </w:tcBorders>
          </w:tcPr>
          <w:p>
            <w:pPr>
              <w:pStyle w:val="0"/>
              <w:jc w:val="both"/>
            </w:pPr>
            <w:r>
              <w:rPr>
                <w:sz w:val="24"/>
              </w:rPr>
              <w:t xml:space="preserve">В соответствии со </w:t>
            </w:r>
            <w:hyperlink w:history="0" r:id="rId27" w:tooltip="Федеральный закон от 27.07.2006 N 152-ФЗ (ред. от 24.06.2025) &quot;О персональных данных&quot; {КонсультантПлюс}">
              <w:r>
                <w:rPr>
                  <w:sz w:val="24"/>
                  <w:color w:val="0000ff"/>
                </w:rPr>
                <w:t xml:space="preserve">статьей 9</w:t>
              </w:r>
            </w:hyperlink>
            <w:r>
              <w:rPr>
                <w:sz w:val="24"/>
              </w:rPr>
              <w:t xml:space="preserve"> Федерального закона от 27 июля 2006 года N 152-ФЗ "О персональных данных" согласен на обработку персональных данных, указанных в представленном заявлении, в целях выдачи задания на участие в проведении биотехнических мероприятий, в проведении учета численности охотничьих ресурсов в общедоступных охотничьих угодьях Кировской области.</w:t>
            </w:r>
          </w:p>
        </w:tc>
      </w:tr>
      <w:tr>
        <w:tc>
          <w:tcPr>
            <w:gridSpan w:val="2"/>
            <w:tcW w:w="6405" w:type="dxa"/>
            <w:tcBorders>
              <w:top w:val="nil"/>
              <w:left w:val="nil"/>
              <w:bottom w:val="nil"/>
              <w:right w:val="nil"/>
            </w:tcBorders>
          </w:tcPr>
          <w:p>
            <w:pPr>
              <w:pStyle w:val="0"/>
            </w:pPr>
            <w:r>
              <w:rPr>
                <w:sz w:val="24"/>
              </w:rPr>
            </w:r>
          </w:p>
        </w:tc>
        <w:tc>
          <w:tcPr>
            <w:tcW w:w="2664" w:type="dxa"/>
            <w:tcBorders>
              <w:top w:val="nil"/>
              <w:left w:val="nil"/>
              <w:bottom w:val="nil"/>
              <w:right w:val="nil"/>
            </w:tcBorders>
          </w:tcPr>
          <w:p>
            <w:pPr>
              <w:pStyle w:val="0"/>
              <w:jc w:val="center"/>
            </w:pPr>
            <w:r>
              <w:rPr>
                <w:sz w:val="24"/>
              </w:rPr>
              <w:t xml:space="preserve">___________________</w:t>
            </w:r>
          </w:p>
          <w:p>
            <w:pPr>
              <w:pStyle w:val="0"/>
              <w:jc w:val="center"/>
            </w:pPr>
            <w:r>
              <w:rPr>
                <w:sz w:val="24"/>
              </w:rPr>
              <w:t xml:space="preserve">(подпись заявителя)</w:t>
            </w:r>
          </w:p>
        </w:tc>
      </w:tr>
      <w:tr>
        <w:tc>
          <w:tcPr>
            <w:gridSpan w:val="2"/>
            <w:tcW w:w="6405" w:type="dxa"/>
            <w:tcBorders>
              <w:top w:val="nil"/>
              <w:left w:val="nil"/>
              <w:bottom w:val="nil"/>
              <w:right w:val="nil"/>
            </w:tcBorders>
          </w:tcPr>
          <w:p>
            <w:pPr>
              <w:pStyle w:val="0"/>
              <w:jc w:val="center"/>
            </w:pPr>
            <w:r>
              <w:rPr>
                <w:sz w:val="24"/>
              </w:rPr>
              <w:t xml:space="preserve">Дата ___________________ Подпись ___________________</w:t>
            </w:r>
          </w:p>
        </w:tc>
        <w:tc>
          <w:tcPr>
            <w:tcW w:w="2664" w:type="dxa"/>
            <w:tcBorders>
              <w:top w:val="nil"/>
              <w:left w:val="nil"/>
              <w:bottom w:val="nil"/>
              <w:right w:val="nil"/>
            </w:tcBorders>
          </w:tcPr>
          <w:p>
            <w:pPr>
              <w:pStyle w:val="0"/>
            </w:pPr>
            <w:r>
              <w:rPr>
                <w:sz w:val="24"/>
              </w:rPr>
              <w:t xml:space="preserve">/___________________</w:t>
            </w:r>
          </w:p>
          <w:p>
            <w:pPr>
              <w:pStyle w:val="0"/>
              <w:jc w:val="center"/>
            </w:pPr>
            <w:r>
              <w:rPr>
                <w:sz w:val="24"/>
              </w:rPr>
              <w:t xml:space="preserve">Ф.И.О.</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Распоряжение министерства охраны окружающей среды Кировской области от 09.03.2021 N 5</w:t>
            <w:br/>
            <w:t>(ред. от 29.05.2025)</w:t>
            <w:br/>
            <w:t>"Об утвержден...</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40&amp;n=247587&amp;date=27.01.2026&amp;dst=100004&amp;field=134" TargetMode = "External"/><Relationship Id="rId9" Type="http://schemas.openxmlformats.org/officeDocument/2006/relationships/hyperlink" Target="https://login.consultant.ru/link/?req=doc&amp;base=RLAW240&amp;n=246154&amp;date=27.01.2026&amp;dst=100117&amp;field=134" TargetMode = "External"/><Relationship Id="rId10" Type="http://schemas.openxmlformats.org/officeDocument/2006/relationships/hyperlink" Target="https://login.consultant.ru/link/?req=doc&amp;base=RLAW240&amp;n=246154&amp;date=27.01.2026&amp;dst=100121&amp;field=134" TargetMode = "External"/><Relationship Id="rId11" Type="http://schemas.openxmlformats.org/officeDocument/2006/relationships/hyperlink" Target="https://login.consultant.ru/link/?req=doc&amp;base=RLAW240&amp;n=246154&amp;date=27.01.2026&amp;dst=100060&amp;field=134" TargetMode = "External"/><Relationship Id="rId12" Type="http://schemas.openxmlformats.org/officeDocument/2006/relationships/hyperlink" Target="https://login.consultant.ru/link/?req=doc&amp;base=RLAW240&amp;n=247587&amp;date=27.01.2026&amp;dst=100004&amp;field=134" TargetMode = "External"/><Relationship Id="rId13" Type="http://schemas.openxmlformats.org/officeDocument/2006/relationships/hyperlink" Target="https://login.consultant.ru/link/?req=doc&amp;base=RLAW240&amp;n=246154&amp;date=27.01.2026&amp;dst=100117&amp;field=134" TargetMode = "External"/><Relationship Id="rId14" Type="http://schemas.openxmlformats.org/officeDocument/2006/relationships/hyperlink" Target="https://login.consultant.ru/link/?req=doc&amp;base=RLAW240&amp;n=246154&amp;date=27.01.2026&amp;dst=100121&amp;field=134" TargetMode = "External"/><Relationship Id="rId15" Type="http://schemas.openxmlformats.org/officeDocument/2006/relationships/hyperlink" Target="https://login.consultant.ru/link/?req=doc&amp;base=RLAW240&amp;n=246154&amp;date=27.01.2026&amp;dst=100060&amp;field=134" TargetMode = "External"/><Relationship Id="rId16" Type="http://schemas.openxmlformats.org/officeDocument/2006/relationships/hyperlink" Target="https://login.consultant.ru/link/?req=doc&amp;base=RLAW240&amp;n=246154&amp;date=27.01.2026&amp;dst=100112&amp;field=134" TargetMode = "External"/><Relationship Id="rId17" Type="http://schemas.openxmlformats.org/officeDocument/2006/relationships/hyperlink" Target="https://login.consultant.ru/link/?req=doc&amp;base=RLAW240&amp;n=247587&amp;date=27.01.2026&amp;dst=100010&amp;field=134" TargetMode = "External"/><Relationship Id="rId18" Type="http://schemas.openxmlformats.org/officeDocument/2006/relationships/hyperlink" Target="https://login.consultant.ru/link/?req=doc&amp;base=RLAW240&amp;n=246154&amp;date=27.01.2026&amp;dst=100112&amp;field=134" TargetMode = "External"/><Relationship Id="rId19" Type="http://schemas.openxmlformats.org/officeDocument/2006/relationships/hyperlink" Target="https://login.consultant.ru/link/?req=doc&amp;base=RLAW240&amp;n=247587&amp;date=27.01.2026&amp;dst=100011&amp;field=134" TargetMode = "External"/><Relationship Id="rId20" Type="http://schemas.openxmlformats.org/officeDocument/2006/relationships/hyperlink" Target="https://login.consultant.ru/link/?req=doc&amp;base=RLAW240&amp;n=246154&amp;date=27.01.2026&amp;dst=100102&amp;field=134" TargetMode = "External"/><Relationship Id="rId21" Type="http://schemas.openxmlformats.org/officeDocument/2006/relationships/hyperlink" Target="https://login.consultant.ru/link/?req=doc&amp;base=RLAW240&amp;n=246154&amp;date=27.01.2026&amp;dst=100112&amp;field=134" TargetMode = "External"/><Relationship Id="rId22" Type="http://schemas.openxmlformats.org/officeDocument/2006/relationships/hyperlink" Target="https://login.consultant.ru/link/?req=doc&amp;base=RLAW240&amp;n=246154&amp;date=27.01.2026&amp;dst=100102&amp;field=134" TargetMode = "External"/><Relationship Id="rId23" Type="http://schemas.openxmlformats.org/officeDocument/2006/relationships/hyperlink" Target="https://login.consultant.ru/link/?req=doc&amp;base=RLAW240&amp;n=246154&amp;date=27.01.2026&amp;dst=100103&amp;field=134" TargetMode = "External"/><Relationship Id="rId24" Type="http://schemas.openxmlformats.org/officeDocument/2006/relationships/hyperlink" Target="https://login.consultant.ru/link/?req=doc&amp;base=RLAW240&amp;n=246154&amp;date=27.01.2026&amp;dst=100103&amp;field=134" TargetMode = "External"/><Relationship Id="rId25" Type="http://schemas.openxmlformats.org/officeDocument/2006/relationships/hyperlink" Target="https://login.consultant.ru/link/?req=doc&amp;base=RLAW240&amp;n=247587&amp;date=27.01.2026&amp;dst=100012&amp;field=134" TargetMode = "External"/><Relationship Id="rId26" Type="http://schemas.openxmlformats.org/officeDocument/2006/relationships/hyperlink" Target="https://login.consultant.ru/link/?req=doc&amp;base=RLAW240&amp;n=247587&amp;date=27.01.2026&amp;dst=100013&amp;field=134" TargetMode = "External"/><Relationship Id="rId27" Type="http://schemas.openxmlformats.org/officeDocument/2006/relationships/hyperlink" Target="https://login.consultant.ru/link/?req=doc&amp;base=LAW&amp;n=499769&amp;date=27.01.2026&amp;dst=100278&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Распоряжение министерства охраны окружающей среды Кировской области от 09.03.2021 N 5
(ред. от 29.05.2025)
"Об утверждении Порядка проведения случайной выборки при распределении разрешений на добычу медведя, лося и кабана, а также заданий на проведение мероприятий по поддержанию и увеличению численности охотничьих ресурсов и определению численности охотничьих ресурсов между физическими лицами"</dc:title>
  <dcterms:created xsi:type="dcterms:W3CDTF">2026-01-27T09:10:07Z</dcterms:created>
</cp:coreProperties>
</file>