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Кировской области от 17.02.2017 N 47-ЗО</w:t>
              <w:br/>
              <w:t xml:space="preserve">(ред. от 05.05.2025)</w:t>
              <w:br/>
              <w:t xml:space="preserve">"О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w:t>
              <w:br/>
              <w:t xml:space="preserve">(принят постановлением Законодательного Собрания Кировской области от 16.02.2017 N 7/150)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17 февраля 2017 года</w:t>
            </w:r>
          </w:p>
        </w:tc>
        <w:tc>
          <w:tcPr>
            <w:tcW w:w="5103" w:type="dxa"/>
            <w:tcBorders>
              <w:top w:val="nil"/>
              <w:left w:val="nil"/>
              <w:bottom w:val="nil"/>
              <w:right w:val="nil"/>
            </w:tcBorders>
          </w:tcPr>
          <w:p>
            <w:pPr>
              <w:pStyle w:val="0"/>
              <w:jc w:val="right"/>
            </w:pPr>
            <w:r>
              <w:rPr>
                <w:sz w:val="24"/>
              </w:rPr>
              <w:t xml:space="preserve">N 47-ЗО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КИРОВСКОЙ ОБЛАСТИ</w:t>
      </w:r>
    </w:p>
    <w:p>
      <w:pPr>
        <w:pStyle w:val="2"/>
        <w:jc w:val="center"/>
      </w:pPr>
      <w:r>
        <w:rPr>
          <w:sz w:val="24"/>
        </w:rPr>
      </w:r>
    </w:p>
    <w:p>
      <w:pPr>
        <w:pStyle w:val="2"/>
        <w:jc w:val="center"/>
      </w:pPr>
      <w:r>
        <w:rPr>
          <w:sz w:val="24"/>
        </w:rPr>
        <w:t xml:space="preserve">О ПОРЯДКЕ РАСПРЕДЕЛЕНИЯ РАЗРЕШЕНИЙ НА ДОБЫЧУ ОХОТНИЧЬИХ</w:t>
      </w:r>
    </w:p>
    <w:p>
      <w:pPr>
        <w:pStyle w:val="2"/>
        <w:jc w:val="center"/>
      </w:pPr>
      <w:r>
        <w:rPr>
          <w:sz w:val="24"/>
        </w:rPr>
        <w:t xml:space="preserve">РЕСУРСОВ МЕЖДУ ФИЗИЧЕСКИМИ ЛИЦАМИ, ОСУЩЕСТВЛЯЮЩИМИ ОХОТУ</w:t>
      </w:r>
    </w:p>
    <w:p>
      <w:pPr>
        <w:pStyle w:val="2"/>
        <w:jc w:val="center"/>
      </w:pPr>
      <w:r>
        <w:rPr>
          <w:sz w:val="24"/>
        </w:rPr>
        <w:t xml:space="preserve">В ОБЩЕДОСТУПНЫХ ОХОТНИЧЬИХ УГОДЬЯХ КИРОВСКОЙ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Кировской области</w:t>
      </w:r>
    </w:p>
    <w:p>
      <w:pPr>
        <w:pStyle w:val="0"/>
        <w:jc w:val="right"/>
      </w:pPr>
      <w:r>
        <w:rPr>
          <w:sz w:val="24"/>
        </w:rPr>
        <w:t xml:space="preserve">16 февраля 2017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Кировской области</w:t>
            </w:r>
          </w:p>
          <w:p>
            <w:pPr>
              <w:pStyle w:val="0"/>
              <w:jc w:val="center"/>
            </w:pPr>
            <w:r>
              <w:rPr>
                <w:sz w:val="24"/>
                <w:color w:val="392c69"/>
              </w:rPr>
              <w:t xml:space="preserve">от 06.03.2018 </w:t>
            </w:r>
            <w:hyperlink w:history="0" r:id="rId8"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color w:val="392c69"/>
              </w:rPr>
              <w:t xml:space="preserve">, от 29.03.2019 </w:t>
            </w:r>
            <w:hyperlink w:history="0" r:id="rId9"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N 244-ЗО</w:t>
              </w:r>
            </w:hyperlink>
            <w:r>
              <w:rPr>
                <w:sz w:val="24"/>
                <w:color w:val="392c69"/>
              </w:rPr>
              <w:t xml:space="preserve">, от 26.07.2022 </w:t>
            </w:r>
            <w:hyperlink w:history="0" r:id="rId10"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color w:val="392c69"/>
              </w:rPr>
              <w:t xml:space="preserve">,</w:t>
            </w:r>
          </w:p>
          <w:p>
            <w:pPr>
              <w:pStyle w:val="0"/>
              <w:jc w:val="center"/>
            </w:pPr>
            <w:r>
              <w:rPr>
                <w:sz w:val="24"/>
                <w:color w:val="392c69"/>
              </w:rPr>
              <w:t xml:space="preserve">от 10.06.2024 </w:t>
            </w:r>
            <w:hyperlink w:history="0" r:id="rId11" w:tooltip="Закон Кировской области от 10.06.2024 N 282-ЗО &quot;О внесении изменений в статьи 5 и 7 Закона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30.05.2024 N 34/105) {КонсультантПлюс}">
              <w:r>
                <w:rPr>
                  <w:sz w:val="24"/>
                  <w:color w:val="0000ff"/>
                </w:rPr>
                <w:t xml:space="preserve">N 282-ЗО</w:t>
              </w:r>
            </w:hyperlink>
            <w:r>
              <w:rPr>
                <w:sz w:val="24"/>
                <w:color w:val="392c69"/>
              </w:rPr>
              <w:t xml:space="preserve">, от 05.05.2025 </w:t>
            </w:r>
            <w:hyperlink w:history="0" r:id="rId12"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Закона</w:t>
      </w:r>
    </w:p>
    <w:p>
      <w:pPr>
        <w:pStyle w:val="0"/>
        <w:jc w:val="both"/>
      </w:pPr>
      <w:r>
        <w:rPr>
          <w:sz w:val="24"/>
        </w:rPr>
      </w:r>
    </w:p>
    <w:p>
      <w:pPr>
        <w:pStyle w:val="0"/>
        <w:ind w:firstLine="540"/>
        <w:jc w:val="both"/>
      </w:pPr>
      <w:r>
        <w:rPr>
          <w:sz w:val="24"/>
        </w:rPr>
        <w:t xml:space="preserve">Настоящий Закон в соответствии со </w:t>
      </w:r>
      <w:hyperlink w:history="0" r:id="rId13"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статьей 31</w:t>
        </w:r>
      </w:hyperlink>
      <w:r>
        <w:rPr>
          <w:sz w:val="24"/>
        </w:rP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(далее - Федеральный закон) устанавливает порядок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 (далее - распределение разрешений).</w:t>
      </w:r>
    </w:p>
    <w:p>
      <w:pPr>
        <w:pStyle w:val="0"/>
        <w:jc w:val="both"/>
      </w:pPr>
      <w:r>
        <w:rPr>
          <w:sz w:val="24"/>
        </w:rPr>
      </w:r>
    </w:p>
    <w:p>
      <w:pPr>
        <w:pStyle w:val="2"/>
        <w:outlineLvl w:val="0"/>
        <w:ind w:firstLine="540"/>
        <w:jc w:val="both"/>
      </w:pPr>
      <w:r>
        <w:rPr>
          <w:sz w:val="24"/>
        </w:rPr>
        <w:t xml:space="preserve">Статья 2. Понятия и термины, используемые в настоящем Законе</w:t>
      </w:r>
    </w:p>
    <w:p>
      <w:pPr>
        <w:pStyle w:val="0"/>
        <w:jc w:val="both"/>
      </w:pPr>
      <w:r>
        <w:rPr>
          <w:sz w:val="24"/>
        </w:rPr>
      </w:r>
    </w:p>
    <w:p>
      <w:pPr>
        <w:pStyle w:val="0"/>
        <w:ind w:firstLine="540"/>
        <w:jc w:val="both"/>
      </w:pPr>
      <w:r>
        <w:rPr>
          <w:sz w:val="24"/>
        </w:rPr>
        <w:t xml:space="preserve">Понятия и термины, используемые в настоящем Законе, применяются в тех же значениях, что и в Федеральном </w:t>
      </w:r>
      <w:hyperlink w:history="0" r:id="rId14"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законе</w:t>
        </w:r>
      </w:hyperlink>
      <w:r>
        <w:rPr>
          <w:sz w:val="24"/>
        </w:rPr>
        <w:t xml:space="preserve">.</w:t>
      </w:r>
    </w:p>
    <w:p>
      <w:pPr>
        <w:pStyle w:val="0"/>
        <w:jc w:val="both"/>
      </w:pPr>
      <w:r>
        <w:rPr>
          <w:sz w:val="24"/>
        </w:rPr>
      </w:r>
    </w:p>
    <w:p>
      <w:pPr>
        <w:pStyle w:val="2"/>
        <w:outlineLvl w:val="0"/>
        <w:ind w:firstLine="540"/>
        <w:jc w:val="both"/>
      </w:pPr>
      <w:r>
        <w:rPr>
          <w:sz w:val="24"/>
        </w:rPr>
        <w:t xml:space="preserve">Статья 3. Орган государственной власти, осуществляющий распределение разрешений</w:t>
      </w:r>
    </w:p>
    <w:p>
      <w:pPr>
        <w:pStyle w:val="0"/>
        <w:jc w:val="both"/>
      </w:pPr>
      <w:r>
        <w:rPr>
          <w:sz w:val="24"/>
        </w:rPr>
      </w:r>
    </w:p>
    <w:p>
      <w:pPr>
        <w:pStyle w:val="0"/>
        <w:ind w:firstLine="540"/>
        <w:jc w:val="both"/>
      </w:pPr>
      <w:r>
        <w:rPr>
          <w:sz w:val="24"/>
        </w:rPr>
        <w:t xml:space="preserve">Распределение разрешений производится исполнительным органом Кировской области, осуществляющим полномочия в области охоты и сохранения охотничьих ресурсов (далее - уполномоченный орган).</w:t>
      </w:r>
    </w:p>
    <w:p>
      <w:pPr>
        <w:pStyle w:val="0"/>
        <w:jc w:val="both"/>
      </w:pPr>
      <w:r>
        <w:rPr>
          <w:sz w:val="24"/>
        </w:rPr>
        <w:t xml:space="preserve">(в ред. </w:t>
      </w:r>
      <w:hyperlink w:history="0" r:id="rId15"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p>
      <w:pPr>
        <w:pStyle w:val="0"/>
        <w:jc w:val="both"/>
      </w:pPr>
      <w:r>
        <w:rPr>
          <w:sz w:val="24"/>
        </w:rPr>
      </w:r>
    </w:p>
    <w:p>
      <w:pPr>
        <w:pStyle w:val="2"/>
        <w:outlineLvl w:val="0"/>
        <w:ind w:firstLine="540"/>
        <w:jc w:val="both"/>
      </w:pPr>
      <w:r>
        <w:rPr>
          <w:sz w:val="24"/>
        </w:rPr>
        <w:t xml:space="preserve">Статья 4. Основания для распределения разрешений</w:t>
      </w:r>
    </w:p>
    <w:p>
      <w:pPr>
        <w:pStyle w:val="0"/>
        <w:jc w:val="both"/>
      </w:pPr>
      <w:r>
        <w:rPr>
          <w:sz w:val="24"/>
        </w:rPr>
      </w:r>
    </w:p>
    <w:p>
      <w:pPr>
        <w:pStyle w:val="0"/>
        <w:ind w:firstLine="540"/>
        <w:jc w:val="both"/>
      </w:pPr>
      <w:r>
        <w:rPr>
          <w:sz w:val="24"/>
        </w:rPr>
        <w:t xml:space="preserve">1. Разрешения на добычу охотничьих ресурсов, за исключением разрешений на добычу медведя, лося и кабана, распределяются на основании поданных охотниками в уполномоченный орган заявлений и документов, необходимых для выдачи разрешений на добычу охотничьих ресурсов.</w:t>
      </w:r>
    </w:p>
    <w:p>
      <w:pPr>
        <w:pStyle w:val="0"/>
        <w:jc w:val="both"/>
      </w:pPr>
      <w:r>
        <w:rPr>
          <w:sz w:val="24"/>
        </w:rPr>
        <w:t xml:space="preserve">(в ред. Законов Кировской области от 06.03.2018 </w:t>
      </w:r>
      <w:hyperlink w:history="0" r:id="rId16"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05.05.2025 </w:t>
      </w:r>
      <w:hyperlink w:history="0" r:id="rId17"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2. Разрешения на добычу медведя, лося и кабана распределяются на основании поданных охотниками в уполномоченный орган заявлений об участии в распределении разрешений или заявлений и документов, необходимых для выдачи разрешений на добычу охотничьих ресурсов.</w:t>
      </w:r>
    </w:p>
    <w:p>
      <w:pPr>
        <w:pStyle w:val="0"/>
        <w:jc w:val="both"/>
      </w:pPr>
      <w:r>
        <w:rPr>
          <w:sz w:val="24"/>
        </w:rPr>
        <w:t xml:space="preserve">(в ред. Законов Кировской области от 06.03.2018 </w:t>
      </w:r>
      <w:hyperlink w:history="0" r:id="rId18"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05.05.2025 </w:t>
      </w:r>
      <w:hyperlink w:history="0" r:id="rId19"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jc w:val="both"/>
      </w:pPr>
      <w:r>
        <w:rPr>
          <w:sz w:val="24"/>
        </w:rPr>
      </w:r>
    </w:p>
    <w:p>
      <w:pPr>
        <w:pStyle w:val="2"/>
        <w:outlineLvl w:val="0"/>
        <w:ind w:firstLine="540"/>
        <w:jc w:val="both"/>
      </w:pPr>
      <w:r>
        <w:rPr>
          <w:sz w:val="24"/>
        </w:rPr>
        <w:t xml:space="preserve">Статья 5. Содержание и условия подачи заявлений</w:t>
      </w:r>
    </w:p>
    <w:p>
      <w:pPr>
        <w:pStyle w:val="0"/>
        <w:jc w:val="both"/>
      </w:pPr>
      <w:r>
        <w:rPr>
          <w:sz w:val="24"/>
        </w:rPr>
      </w:r>
    </w:p>
    <w:bookmarkStart w:id="43" w:name="P43"/>
    <w:bookmarkEnd w:id="43"/>
    <w:p>
      <w:pPr>
        <w:pStyle w:val="0"/>
        <w:ind w:firstLine="540"/>
        <w:jc w:val="both"/>
      </w:pPr>
      <w:r>
        <w:rPr>
          <w:sz w:val="24"/>
        </w:rPr>
        <w:t xml:space="preserve">1. Заявление, необходимое для выдачи разрешения на добычу охотничьих ресурсов, и прилагаемые к нему документы должны соответствовать требованиям, установленным законодательством Российской Федерации.</w:t>
      </w:r>
    </w:p>
    <w:p>
      <w:pPr>
        <w:pStyle w:val="0"/>
        <w:spacing w:before="240" w:lineRule="auto"/>
        <w:ind w:firstLine="540"/>
        <w:jc w:val="both"/>
      </w:pPr>
      <w:r>
        <w:rPr>
          <w:sz w:val="24"/>
        </w:rPr>
        <w:t xml:space="preserve">Заявление, необходимое для выдачи разрешений на добычу охотничьих ресурсов, подается охотником в уполномоченный орган лично на основании предъявляемого охотничьего билета либо его уполномоченным представителем по доверенности, или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и муниципальных услуг (функций) Кировской области", или с использованием многофункциональных центров предоставления государственных и муниципальных услуг либо направляется в уполномоченный орган по почте заказным письмом с уведомлением и описанием вложения, содержащим заявление только отправителя.</w:t>
      </w:r>
    </w:p>
    <w:p>
      <w:pPr>
        <w:pStyle w:val="0"/>
        <w:jc w:val="both"/>
      </w:pPr>
      <w:r>
        <w:rPr>
          <w:sz w:val="24"/>
        </w:rPr>
        <w:t xml:space="preserve">(абзац введен </w:t>
      </w:r>
      <w:hyperlink w:history="0" r:id="rId20" w:tooltip="Закон Кировской области от 10.06.2024 N 282-ЗО &quot;О внесении изменений в статьи 5 и 7 Закона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30.05.2024 N 34/105) {КонсультантПлюс}">
        <w:r>
          <w:rPr>
            <w:sz w:val="24"/>
            <w:color w:val="0000ff"/>
          </w:rPr>
          <w:t xml:space="preserve">Законом</w:t>
        </w:r>
      </w:hyperlink>
      <w:r>
        <w:rPr>
          <w:sz w:val="24"/>
        </w:rPr>
        <w:t xml:space="preserve"> Кировской области от 10.06.2024 N 282-ЗО)</w:t>
      </w:r>
    </w:p>
    <w:bookmarkStart w:id="46" w:name="P46"/>
    <w:bookmarkEnd w:id="46"/>
    <w:p>
      <w:pPr>
        <w:pStyle w:val="0"/>
        <w:spacing w:before="240" w:lineRule="auto"/>
        <w:ind w:firstLine="540"/>
        <w:jc w:val="both"/>
      </w:pPr>
      <w:r>
        <w:rPr>
          <w:sz w:val="24"/>
        </w:rPr>
        <w:t xml:space="preserve">2. Подача заявлений, необходимых для выдачи разрешений на добычу охотничьих ресурсов, за исключением заявлений на добычу медведя, лося и кабана, начинается за 28 календарных дней до начала срока сезона охоты (весеннего, летне-осеннего, летне-осенне-зимнего, осенне-зимнего) на соответствующий вид охотничьих ресурсов и заканчивается в последний день срока сезона охоты.</w:t>
      </w:r>
    </w:p>
    <w:p>
      <w:pPr>
        <w:pStyle w:val="0"/>
        <w:jc w:val="both"/>
      </w:pPr>
      <w:r>
        <w:rPr>
          <w:sz w:val="24"/>
        </w:rPr>
        <w:t xml:space="preserve">(в ред. Законов Кировской области от 06.03.2018 </w:t>
      </w:r>
      <w:hyperlink w:history="0" r:id="rId21"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26.07.2022 </w:t>
      </w:r>
      <w:hyperlink w:history="0" r:id="rId22"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rPr>
        <w:t xml:space="preserve">, от 05.05.2025 </w:t>
      </w:r>
      <w:hyperlink w:history="0" r:id="rId23"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bookmarkStart w:id="48" w:name="P48"/>
    <w:bookmarkEnd w:id="48"/>
    <w:p>
      <w:pPr>
        <w:pStyle w:val="0"/>
        <w:spacing w:before="240" w:lineRule="auto"/>
        <w:ind w:firstLine="540"/>
        <w:jc w:val="both"/>
      </w:pPr>
      <w:r>
        <w:rPr>
          <w:sz w:val="24"/>
        </w:rPr>
        <w:t xml:space="preserve">3. Заявление об участии в распределении разрешений на добычу медведя, лося и кабана должно содержать:</w:t>
      </w:r>
    </w:p>
    <w:p>
      <w:pPr>
        <w:pStyle w:val="0"/>
        <w:spacing w:before="240" w:lineRule="auto"/>
        <w:ind w:firstLine="540"/>
        <w:jc w:val="both"/>
      </w:pPr>
      <w:r>
        <w:rPr>
          <w:sz w:val="24"/>
        </w:rPr>
        <w:t xml:space="preserve">1) фамилию, имя, отчество (последнее - при наличии) охотника;</w:t>
      </w:r>
    </w:p>
    <w:p>
      <w:pPr>
        <w:pStyle w:val="0"/>
        <w:spacing w:before="240" w:lineRule="auto"/>
        <w:ind w:firstLine="540"/>
        <w:jc w:val="both"/>
      </w:pPr>
      <w:r>
        <w:rPr>
          <w:sz w:val="24"/>
        </w:rPr>
        <w:t xml:space="preserve">2) почтовый адрес или адрес электронной почты, номер телефона;</w:t>
      </w:r>
    </w:p>
    <w:p>
      <w:pPr>
        <w:pStyle w:val="0"/>
        <w:spacing w:before="240" w:lineRule="auto"/>
        <w:ind w:firstLine="540"/>
        <w:jc w:val="both"/>
      </w:pPr>
      <w:r>
        <w:rPr>
          <w:sz w:val="24"/>
        </w:rPr>
        <w:t xml:space="preserve">3) дату выдачи охотничьего билета единого федерального образца, его учетные серию и номер;</w:t>
      </w:r>
    </w:p>
    <w:p>
      <w:pPr>
        <w:pStyle w:val="1"/>
        <w:spacing w:before="200" w:lineRule="auto"/>
        <w:jc w:val="both"/>
      </w:pPr>
      <w:r>
        <w:rPr>
          <w:sz w:val="20"/>
        </w:rPr>
        <w:t xml:space="preserve">     1</w:t>
      </w:r>
    </w:p>
    <w:bookmarkStart w:id="53" w:name="P53"/>
    <w:bookmarkEnd w:id="53"/>
    <w:p>
      <w:pPr>
        <w:pStyle w:val="1"/>
        <w:jc w:val="both"/>
      </w:pPr>
      <w:r>
        <w:rPr>
          <w:sz w:val="20"/>
        </w:rPr>
        <w:t xml:space="preserve">    3 )  дату  выдачи,  серию  и  номер  разрешения  на хранение и  ношение</w:t>
      </w:r>
    </w:p>
    <w:p>
      <w:pPr>
        <w:pStyle w:val="1"/>
        <w:jc w:val="both"/>
      </w:pPr>
      <w:r>
        <w:rPr>
          <w:sz w:val="20"/>
        </w:rPr>
        <w:t xml:space="preserve">охотничьего  оружия либо в случае осуществления охоты с охотничьим оружием,</w:t>
      </w:r>
    </w:p>
    <w:p>
      <w:pPr>
        <w:pStyle w:val="1"/>
        <w:jc w:val="both"/>
      </w:pPr>
      <w:r>
        <w:rPr>
          <w:sz w:val="20"/>
        </w:rPr>
        <w:t xml:space="preserve">переданным  в  соответствии  с  законодательством  об оружии, разрешения на</w:t>
      </w:r>
    </w:p>
    <w:p>
      <w:pPr>
        <w:pStyle w:val="1"/>
        <w:jc w:val="both"/>
      </w:pPr>
      <w:r>
        <w:rPr>
          <w:sz w:val="20"/>
        </w:rPr>
        <w:t xml:space="preserve">хранение, либо хранение и ношение, либо хранение и использование оружия или</w:t>
      </w:r>
    </w:p>
    <w:p>
      <w:pPr>
        <w:pStyle w:val="1"/>
        <w:jc w:val="both"/>
      </w:pPr>
      <w:r>
        <w:rPr>
          <w:sz w:val="20"/>
        </w:rPr>
        <w:t xml:space="preserve">на   ношение  и  использование  охотничьего  оружия,  выданных  в  порядке,</w:t>
      </w:r>
    </w:p>
    <w:p>
      <w:pPr>
        <w:pStyle w:val="1"/>
        <w:jc w:val="both"/>
      </w:pPr>
      <w:r>
        <w:rPr>
          <w:sz w:val="20"/>
        </w:rPr>
        <w:t xml:space="preserve">предусмотренном  Федеральным  </w:t>
      </w:r>
      <w:hyperlink w:history="0" r:id="rId24" w:tooltip="Федеральный закон от 13.12.1996 N 150-ФЗ (ред. от 15.12.2025) &quot;Об оружии&quot; {КонсультантПлюс}">
        <w:r>
          <w:rPr>
            <w:sz w:val="20"/>
            <w:color w:val="0000ff"/>
          </w:rPr>
          <w:t xml:space="preserve">законом</w:t>
        </w:r>
      </w:hyperlink>
      <w:r>
        <w:rPr>
          <w:sz w:val="20"/>
        </w:rPr>
        <w:t xml:space="preserve">  от 13 декабря 1996 года N 150-ФЗ "Об</w:t>
      </w:r>
    </w:p>
    <w:p>
      <w:pPr>
        <w:pStyle w:val="1"/>
        <w:jc w:val="both"/>
      </w:pPr>
      <w:r>
        <w:rPr>
          <w:sz w:val="20"/>
        </w:rPr>
        <w:t xml:space="preserve">оружии";</w:t>
      </w:r>
    </w:p>
    <w:p>
      <w:pPr>
        <w:pStyle w:val="1"/>
        <w:jc w:val="both"/>
      </w:pPr>
      <w:r>
        <w:rPr>
          <w:sz w:val="20"/>
        </w:rPr>
        <w:t xml:space="preserve">     1</w:t>
      </w:r>
    </w:p>
    <w:p>
      <w:pPr>
        <w:pStyle w:val="1"/>
        <w:jc w:val="both"/>
      </w:pPr>
      <w:r>
        <w:rPr>
          <w:sz w:val="20"/>
        </w:rPr>
        <w:t xml:space="preserve">(п. 3  введен </w:t>
      </w:r>
      <w:hyperlink w:history="0" r:id="rId25"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0"/>
            <w:color w:val="0000ff"/>
          </w:rPr>
          <w:t xml:space="preserve">Законом</w:t>
        </w:r>
      </w:hyperlink>
      <w:r>
        <w:rPr>
          <w:sz w:val="20"/>
        </w:rPr>
        <w:t xml:space="preserve"> Кировской области от 05.05.2025 N 391-ЗО)</w:t>
      </w:r>
    </w:p>
    <w:p>
      <w:pPr>
        <w:pStyle w:val="0"/>
        <w:ind w:firstLine="540"/>
        <w:jc w:val="both"/>
      </w:pPr>
      <w:r>
        <w:rPr>
          <w:sz w:val="24"/>
        </w:rPr>
        <w:t xml:space="preserve">4) сведения о виде добываемых охотничьих ресурсов и их количестве, а в отношении лося и кабана также сведения о поле и возрасте;</w:t>
      </w:r>
    </w:p>
    <w:p>
      <w:pPr>
        <w:pStyle w:val="0"/>
        <w:jc w:val="both"/>
      </w:pPr>
      <w:r>
        <w:rPr>
          <w:sz w:val="24"/>
        </w:rPr>
        <w:t xml:space="preserve">(п. 4 в ред. </w:t>
      </w:r>
      <w:hyperlink w:history="0" r:id="rId26"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Закона</w:t>
        </w:r>
      </w:hyperlink>
      <w:r>
        <w:rPr>
          <w:sz w:val="24"/>
        </w:rPr>
        <w:t xml:space="preserve"> Кировской области от 26.07.2022 N 94-ЗО)</w:t>
      </w:r>
    </w:p>
    <w:p>
      <w:pPr>
        <w:pStyle w:val="0"/>
        <w:spacing w:before="240" w:lineRule="auto"/>
        <w:ind w:firstLine="540"/>
        <w:jc w:val="both"/>
      </w:pPr>
      <w:r>
        <w:rPr>
          <w:sz w:val="24"/>
        </w:rPr>
        <w:t xml:space="preserve">5) наименование муниципального района или муниципального округа, на территории общедоступных охотничьих угодий которого охотник предполагает участвовать в распределении разрешений и осуществлять охоту, а также номер участка общедоступных охотничьих угодий при наличии в муниципальном районе или муниципальном округе нескольких изолированных участков общедоступных охотничьих угодий. При этом при подаче заявления охотниками, участвовавшими в проведении мероприятий, указанных в </w:t>
      </w:r>
      <w:hyperlink w:history="0" w:anchor="P122" w:tooltip="1) добыче волков, лисиц и енотовидных собак на территории общедоступных охотничьих угодий;">
        <w:r>
          <w:rPr>
            <w:sz w:val="24"/>
            <w:color w:val="0000ff"/>
          </w:rPr>
          <w:t xml:space="preserve">пунктах 1</w:t>
        </w:r>
      </w:hyperlink>
      <w:r>
        <w:rPr>
          <w:sz w:val="24"/>
        </w:rPr>
        <w:t xml:space="preserve"> - </w:t>
      </w:r>
      <w:hyperlink w:history="0" w:anchor="P125" w:tooltip="4) поддержанию и увеличению численности охотничьих ресурсов на территории общедоступных охотничьих угодий.">
        <w:r>
          <w:rPr>
            <w:sz w:val="24"/>
            <w:color w:val="0000ff"/>
          </w:rPr>
          <w:t xml:space="preserve">4 части 3 статьи 6</w:t>
        </w:r>
      </w:hyperlink>
      <w:r>
        <w:rPr>
          <w:sz w:val="24"/>
        </w:rPr>
        <w:t xml:space="preserve"> настоящего Закона, указывается наименование того общедоступного охотничьего угодья, на территории которого они участвовали в проведении соответствующих мероприятий. В случае, если мероприятия проводились на территории общедоступных охотничьих угодий с установленным запретом охоты, заявления об участии в распределении разрешений на добычу медведя, лося и кабана подаются в отношении общедоступных охотничьих угодий без запрета охоты, имеющихся на территории того муниципального района или муниципального округа, в котором охотники участвовали в проведении соответствующих мероприятий;</w:t>
      </w:r>
    </w:p>
    <w:p>
      <w:pPr>
        <w:pStyle w:val="0"/>
        <w:jc w:val="both"/>
      </w:pPr>
      <w:r>
        <w:rPr>
          <w:sz w:val="24"/>
        </w:rPr>
        <w:t xml:space="preserve">(в ред. Законов Кировской области от 26.07.2022 </w:t>
      </w:r>
      <w:hyperlink w:history="0" r:id="rId27"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rPr>
        <w:t xml:space="preserve">, от 05.05.2025 </w:t>
      </w:r>
      <w:hyperlink w:history="0" r:id="rId28"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6) согласие на обработку персональных данных охотника.</w:t>
      </w:r>
    </w:p>
    <w:p>
      <w:pPr>
        <w:pStyle w:val="0"/>
        <w:jc w:val="both"/>
      </w:pPr>
      <w:r>
        <w:rPr>
          <w:sz w:val="24"/>
        </w:rPr>
        <w:t xml:space="preserve">(часть 3 в ред. </w:t>
      </w:r>
      <w:hyperlink w:history="0" r:id="rId29"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Закона</w:t>
        </w:r>
      </w:hyperlink>
      <w:r>
        <w:rPr>
          <w:sz w:val="24"/>
        </w:rPr>
        <w:t xml:space="preserve"> Кировской области от 06.03.2018 N 141-ЗО)</w:t>
      </w:r>
    </w:p>
    <w:p>
      <w:pPr>
        <w:pStyle w:val="1"/>
        <w:spacing w:before="200" w:lineRule="auto"/>
        <w:jc w:val="both"/>
      </w:pPr>
      <w:r>
        <w:rPr>
          <w:sz w:val="20"/>
        </w:rPr>
        <w:t xml:space="preserve">     1</w:t>
      </w:r>
    </w:p>
    <w:p>
      <w:pPr>
        <w:pStyle w:val="1"/>
        <w:jc w:val="both"/>
      </w:pPr>
      <w:r>
        <w:rPr>
          <w:sz w:val="20"/>
        </w:rPr>
        <w:t xml:space="preserve">    3 . Заявление об участии в распределении разрешений на добычу  медведя,</w:t>
      </w:r>
    </w:p>
    <w:p>
      <w:pPr>
        <w:pStyle w:val="1"/>
        <w:jc w:val="both"/>
      </w:pPr>
      <w:r>
        <w:rPr>
          <w:sz w:val="20"/>
        </w:rPr>
        <w:t xml:space="preserve">лося  и  кабана  не должно содержать подчисток, приписок, зачеркнутых слов,</w:t>
      </w:r>
    </w:p>
    <w:p>
      <w:pPr>
        <w:pStyle w:val="1"/>
        <w:jc w:val="both"/>
      </w:pPr>
      <w:r>
        <w:rPr>
          <w:sz w:val="20"/>
        </w:rPr>
        <w:t xml:space="preserve">иных  неоговоренных  исправлений.  Внесение  изменений и дополнений в ранее</w:t>
      </w:r>
    </w:p>
    <w:p>
      <w:pPr>
        <w:pStyle w:val="1"/>
        <w:jc w:val="both"/>
      </w:pPr>
      <w:r>
        <w:rPr>
          <w:sz w:val="20"/>
        </w:rPr>
        <w:t xml:space="preserve">поданное заявление не допускается.</w:t>
      </w:r>
    </w:p>
    <w:p>
      <w:pPr>
        <w:pStyle w:val="1"/>
        <w:jc w:val="both"/>
      </w:pPr>
      <w:r>
        <w:rPr>
          <w:sz w:val="20"/>
        </w:rPr>
        <w:t xml:space="preserve">        1</w:t>
      </w:r>
    </w:p>
    <w:p>
      <w:pPr>
        <w:pStyle w:val="1"/>
        <w:jc w:val="both"/>
      </w:pPr>
      <w:r>
        <w:rPr>
          <w:sz w:val="20"/>
        </w:rPr>
        <w:t xml:space="preserve">(часть 3  введена </w:t>
      </w:r>
      <w:hyperlink w:history="0" r:id="rId30"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0"/>
            <w:color w:val="0000ff"/>
          </w:rPr>
          <w:t xml:space="preserve">Законом</w:t>
        </w:r>
      </w:hyperlink>
      <w:r>
        <w:rPr>
          <w:sz w:val="20"/>
        </w:rPr>
        <w:t xml:space="preserve"> Кировской области от 26.07.2022 N 94-ЗО)</w:t>
      </w:r>
    </w:p>
    <w:p>
      <w:pPr>
        <w:pStyle w:val="1"/>
        <w:jc w:val="both"/>
      </w:pPr>
      <w:r>
        <w:rPr>
          <w:sz w:val="20"/>
        </w:rPr>
        <w:t xml:space="preserve">     2</w:t>
      </w:r>
    </w:p>
    <w:p>
      <w:pPr>
        <w:pStyle w:val="1"/>
        <w:jc w:val="both"/>
      </w:pPr>
      <w:r>
        <w:rPr>
          <w:sz w:val="20"/>
        </w:rPr>
        <w:t xml:space="preserve">    3 .  К  заявлению  об  участии  в  распределении  разрешений на  добычу</w:t>
      </w:r>
    </w:p>
    <w:p>
      <w:pPr>
        <w:pStyle w:val="1"/>
        <w:jc w:val="both"/>
      </w:pPr>
      <w:r>
        <w:rPr>
          <w:sz w:val="20"/>
        </w:rPr>
        <w:t xml:space="preserve">медведя,  лося  и кабана прилагается копия разрешения на хранение и ношение</w:t>
      </w:r>
    </w:p>
    <w:p>
      <w:pPr>
        <w:pStyle w:val="1"/>
        <w:jc w:val="both"/>
      </w:pPr>
      <w:r>
        <w:rPr>
          <w:sz w:val="20"/>
        </w:rPr>
        <w:t xml:space="preserve">охотничьего  оружия либо в случае осуществления охоты с охотничьим оружием,</w:t>
      </w:r>
    </w:p>
    <w:p>
      <w:pPr>
        <w:pStyle w:val="1"/>
        <w:jc w:val="both"/>
      </w:pPr>
      <w:r>
        <w:rPr>
          <w:sz w:val="20"/>
        </w:rPr>
        <w:t xml:space="preserve">переданным  в  соответствии с законодательством об оружии, копия разрешения</w:t>
      </w:r>
    </w:p>
    <w:p>
      <w:pPr>
        <w:pStyle w:val="1"/>
        <w:jc w:val="both"/>
      </w:pPr>
      <w:r>
        <w:rPr>
          <w:sz w:val="20"/>
        </w:rPr>
        <w:t xml:space="preserve">на  хранение, либо хранение и ношение, либо хранение и использование оружия</w:t>
      </w:r>
    </w:p>
    <w:p>
      <w:pPr>
        <w:pStyle w:val="1"/>
        <w:jc w:val="both"/>
      </w:pPr>
      <w:r>
        <w:rPr>
          <w:sz w:val="20"/>
        </w:rPr>
        <w:t xml:space="preserve">или  на  ношение  и  использование  охотничьего оружия, выданных в порядке,</w:t>
      </w:r>
    </w:p>
    <w:p>
      <w:pPr>
        <w:pStyle w:val="1"/>
        <w:jc w:val="both"/>
      </w:pPr>
      <w:r>
        <w:rPr>
          <w:sz w:val="20"/>
        </w:rPr>
        <w:t xml:space="preserve">предусмотренном  Федеральным  </w:t>
      </w:r>
      <w:hyperlink w:history="0" r:id="rId31" w:tooltip="Федеральный закон от 13.12.1996 N 150-ФЗ (ред. от 15.12.2025) &quot;Об оружии&quot; {КонсультантПлюс}">
        <w:r>
          <w:rPr>
            <w:sz w:val="20"/>
            <w:color w:val="0000ff"/>
          </w:rPr>
          <w:t xml:space="preserve">законом</w:t>
        </w:r>
      </w:hyperlink>
      <w:r>
        <w:rPr>
          <w:sz w:val="20"/>
        </w:rPr>
        <w:t xml:space="preserve">  от 13 декабря 1996 года N 150-ФЗ "Об</w:t>
      </w:r>
    </w:p>
    <w:p>
      <w:pPr>
        <w:pStyle w:val="1"/>
        <w:jc w:val="both"/>
      </w:pPr>
      <w:r>
        <w:rPr>
          <w:sz w:val="20"/>
        </w:rPr>
        <w:t xml:space="preserve">оружии",  сведения о котором указаны в заявлении об участии в распределении</w:t>
      </w:r>
    </w:p>
    <w:p>
      <w:pPr>
        <w:pStyle w:val="1"/>
        <w:jc w:val="both"/>
      </w:pPr>
      <w:r>
        <w:rPr>
          <w:sz w:val="20"/>
        </w:rPr>
        <w:t xml:space="preserve">                                                                          1</w:t>
      </w:r>
    </w:p>
    <w:p>
      <w:pPr>
        <w:pStyle w:val="1"/>
        <w:jc w:val="both"/>
      </w:pPr>
      <w:r>
        <w:rPr>
          <w:sz w:val="20"/>
        </w:rPr>
        <w:t xml:space="preserve">разрешений  на  добычу  медведя,  лося и кабана в соответствии с </w:t>
      </w:r>
      <w:hyperlink w:history="0" w:anchor="P53" w:tooltip="    3 )  дату  выдачи,  серию  и  номер  разрешения  на хранение и  ношение">
        <w:r>
          <w:rPr>
            <w:sz w:val="20"/>
            <w:color w:val="0000ff"/>
          </w:rPr>
          <w:t xml:space="preserve">пунктом 3</w:t>
        </w:r>
      </w:hyperlink>
    </w:p>
    <w:p>
      <w:pPr>
        <w:pStyle w:val="1"/>
        <w:jc w:val="both"/>
      </w:pPr>
      <w:r>
        <w:rPr>
          <w:sz w:val="20"/>
        </w:rPr>
        <w:t xml:space="preserve">части  3  настоящей  статьи, а также копия акта приема-передачи охотничьего</w:t>
      </w:r>
    </w:p>
    <w:p>
      <w:pPr>
        <w:pStyle w:val="1"/>
        <w:jc w:val="both"/>
      </w:pPr>
      <w:r>
        <w:rPr>
          <w:sz w:val="20"/>
        </w:rPr>
        <w:t xml:space="preserve">оружия,  предусмотренного  </w:t>
      </w:r>
      <w:hyperlink w:history="0" r:id="rId32" w:tooltip="Федеральный закон от 13.12.1996 N 150-ФЗ (ред. от 15.12.2025) &quot;Об оружии&quot; {КонсультантПлюс}">
        <w:r>
          <w:rPr>
            <w:sz w:val="20"/>
            <w:color w:val="0000ff"/>
          </w:rPr>
          <w:t xml:space="preserve">статьей  24.1</w:t>
        </w:r>
      </w:hyperlink>
      <w:r>
        <w:rPr>
          <w:sz w:val="20"/>
        </w:rPr>
        <w:t xml:space="preserve">  Федерального закона от 13 декабря</w:t>
      </w:r>
    </w:p>
    <w:p>
      <w:pPr>
        <w:pStyle w:val="1"/>
        <w:jc w:val="both"/>
      </w:pPr>
      <w:r>
        <w:rPr>
          <w:sz w:val="20"/>
        </w:rPr>
        <w:t xml:space="preserve">1996 года N 150-ФЗ "Об оружии".</w:t>
      </w:r>
    </w:p>
    <w:p>
      <w:pPr>
        <w:pStyle w:val="1"/>
        <w:jc w:val="both"/>
      </w:pPr>
      <w:r>
        <w:rPr>
          <w:sz w:val="20"/>
        </w:rPr>
        <w:t xml:space="preserve">        2</w:t>
      </w:r>
    </w:p>
    <w:p>
      <w:pPr>
        <w:pStyle w:val="1"/>
        <w:jc w:val="both"/>
      </w:pPr>
      <w:r>
        <w:rPr>
          <w:sz w:val="20"/>
        </w:rPr>
        <w:t xml:space="preserve">(часть 3  введена </w:t>
      </w:r>
      <w:hyperlink w:history="0" r:id="rId33"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0"/>
            <w:color w:val="0000ff"/>
          </w:rPr>
          <w:t xml:space="preserve">Законом</w:t>
        </w:r>
      </w:hyperlink>
      <w:r>
        <w:rPr>
          <w:sz w:val="20"/>
        </w:rPr>
        <w:t xml:space="preserve"> Кировской области от 05.05.2025 N 391-ЗО)</w:t>
      </w:r>
    </w:p>
    <w:bookmarkStart w:id="91" w:name="P91"/>
    <w:bookmarkEnd w:id="91"/>
    <w:p>
      <w:pPr>
        <w:pStyle w:val="0"/>
        <w:ind w:firstLine="540"/>
        <w:jc w:val="both"/>
      </w:pPr>
      <w:r>
        <w:rPr>
          <w:sz w:val="24"/>
        </w:rPr>
        <w:t xml:space="preserve">4. Заявления об участии в распределении разрешений на добычу медведя, лося и кабана подаются на предстоящий сезон охоты в следующие сроки:</w:t>
      </w:r>
    </w:p>
    <w:bookmarkStart w:id="92" w:name="P92"/>
    <w:bookmarkEnd w:id="92"/>
    <w:p>
      <w:pPr>
        <w:pStyle w:val="0"/>
        <w:spacing w:before="240" w:lineRule="auto"/>
        <w:ind w:firstLine="540"/>
        <w:jc w:val="both"/>
      </w:pPr>
      <w:r>
        <w:rPr>
          <w:sz w:val="24"/>
        </w:rPr>
        <w:t xml:space="preserve">1) на добычу медведя в весенне-летний срок сезона охоты - с 1 февраля по 1 марта текущего года включительно;</w:t>
      </w:r>
    </w:p>
    <w:p>
      <w:pPr>
        <w:pStyle w:val="0"/>
        <w:spacing w:before="240" w:lineRule="auto"/>
        <w:ind w:firstLine="540"/>
        <w:jc w:val="both"/>
      </w:pPr>
      <w:r>
        <w:rPr>
          <w:sz w:val="24"/>
        </w:rPr>
        <w:t xml:space="preserve">2) на добычу медведя в летне-осенний срок сезона охоты и лося - с 1 июня по 30 июня текущего года включительно;</w:t>
      </w:r>
    </w:p>
    <w:p>
      <w:pPr>
        <w:pStyle w:val="0"/>
        <w:spacing w:before="240" w:lineRule="auto"/>
        <w:ind w:firstLine="540"/>
        <w:jc w:val="both"/>
      </w:pPr>
      <w:r>
        <w:rPr>
          <w:sz w:val="24"/>
        </w:rPr>
        <w:t xml:space="preserve">3) на добычу кабана - с 10 апреля по 10 мая текущего года включительно.</w:t>
      </w:r>
    </w:p>
    <w:p>
      <w:pPr>
        <w:pStyle w:val="0"/>
        <w:jc w:val="both"/>
      </w:pPr>
      <w:r>
        <w:rPr>
          <w:sz w:val="24"/>
        </w:rPr>
        <w:t xml:space="preserve">(часть 4 в ред. </w:t>
      </w:r>
      <w:hyperlink w:history="0" r:id="rId34"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bookmarkStart w:id="96" w:name="P96"/>
    <w:bookmarkEnd w:id="96"/>
    <w:p>
      <w:pPr>
        <w:pStyle w:val="0"/>
        <w:spacing w:before="240" w:lineRule="auto"/>
        <w:ind w:firstLine="540"/>
        <w:jc w:val="both"/>
      </w:pPr>
      <w:r>
        <w:rPr>
          <w:sz w:val="24"/>
        </w:rPr>
        <w:t xml:space="preserve">5. Охотник вправе подать не более одного заявления на участие в распределении разрешений на добычу не более одной особи медведя в летне-осенний срок сезона охоты, медведя в весенне-летний срок сезона охоты, лося и кабана не более чем в одном общедоступном охотничьем угодье муниципального района или муниципального округа в течение сезона охоты в отношении каждого из указанных видов вне зависимости от пола и возраста видов охотничьих ресурсов, для которых установлены половозрастные группы, и срока сезона охоты, за исключением случая, предусмотренного </w:t>
      </w:r>
      <w:hyperlink w:history="0" w:anchor="P146" w:tooltip="5. Охотники, участвовавшие в проведении мероприятий, указанных в пунктах 1 - 4 части 3 статьи 6 настоящего Закона, вправе подать:">
        <w:r>
          <w:rPr>
            <w:sz w:val="24"/>
            <w:color w:val="0000ff"/>
          </w:rPr>
          <w:t xml:space="preserve">частью 5 статьи 7</w:t>
        </w:r>
      </w:hyperlink>
      <w:r>
        <w:rPr>
          <w:sz w:val="24"/>
        </w:rPr>
        <w:t xml:space="preserve"> настоящего Закона.</w:t>
      </w:r>
    </w:p>
    <w:p>
      <w:pPr>
        <w:pStyle w:val="0"/>
        <w:jc w:val="both"/>
      </w:pPr>
      <w:r>
        <w:rPr>
          <w:sz w:val="24"/>
        </w:rPr>
        <w:t xml:space="preserve">(в ред. Законов Кировской области от 06.03.2018 </w:t>
      </w:r>
      <w:hyperlink w:history="0" r:id="rId35"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26.07.2022 </w:t>
      </w:r>
      <w:hyperlink w:history="0" r:id="rId36"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rPr>
        <w:t xml:space="preserve">, от 05.05.2025 </w:t>
      </w:r>
      <w:hyperlink w:history="0" r:id="rId37"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bookmarkStart w:id="98" w:name="P98"/>
    <w:bookmarkEnd w:id="98"/>
    <w:p>
      <w:pPr>
        <w:pStyle w:val="0"/>
        <w:spacing w:before="240" w:lineRule="auto"/>
        <w:ind w:firstLine="540"/>
        <w:jc w:val="both"/>
      </w:pPr>
      <w:r>
        <w:rPr>
          <w:sz w:val="24"/>
        </w:rPr>
        <w:t xml:space="preserve">6. Заявления об участии в распределении разрешений на добычу медведя, лося и кабана подаются охотником в уполномоченный орган лично на основании предъявляемого охотничьего билета, или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и муниципальных услуг (функций) Кировской области", или с использованием многофункциональных центров предоставления государственных и муниципальных услуг либо направляются в уполномоченный орган по почте заказным письмом, содержащим заявления только отправителя.</w:t>
      </w:r>
    </w:p>
    <w:p>
      <w:pPr>
        <w:pStyle w:val="0"/>
        <w:jc w:val="both"/>
      </w:pPr>
      <w:r>
        <w:rPr>
          <w:sz w:val="24"/>
        </w:rPr>
        <w:t xml:space="preserve">(в ред. Законов Кировской области от 10.06.2024 </w:t>
      </w:r>
      <w:hyperlink w:history="0" r:id="rId38" w:tooltip="Закон Кировской области от 10.06.2024 N 282-ЗО &quot;О внесении изменений в статьи 5 и 7 Закона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30.05.2024 N 34/105) {КонсультантПлюс}">
        <w:r>
          <w:rPr>
            <w:sz w:val="24"/>
            <w:color w:val="0000ff"/>
          </w:rPr>
          <w:t xml:space="preserve">N 282-ЗО</w:t>
        </w:r>
      </w:hyperlink>
      <w:r>
        <w:rPr>
          <w:sz w:val="24"/>
        </w:rPr>
        <w:t xml:space="preserve">, от 05.05.2025 </w:t>
      </w:r>
      <w:hyperlink w:history="0" r:id="rId39"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1"/>
        <w:spacing w:before="200" w:lineRule="auto"/>
        <w:jc w:val="both"/>
      </w:pPr>
      <w:r>
        <w:rPr>
          <w:sz w:val="20"/>
        </w:rPr>
        <w:t xml:space="preserve">     1</w:t>
      </w:r>
    </w:p>
    <w:p>
      <w:pPr>
        <w:pStyle w:val="1"/>
        <w:jc w:val="both"/>
      </w:pPr>
      <w:r>
        <w:rPr>
          <w:sz w:val="20"/>
        </w:rPr>
        <w:t xml:space="preserve">    6 .  Охотник  вправе  до окончания срока подачи заявлений об участии  в</w:t>
      </w:r>
    </w:p>
    <w:p>
      <w:pPr>
        <w:pStyle w:val="1"/>
        <w:jc w:val="both"/>
      </w:pPr>
      <w:r>
        <w:rPr>
          <w:sz w:val="20"/>
        </w:rPr>
        <w:t xml:space="preserve">распределении  разрешений  на  добычу  медведя,  лося  и  кабана  письменно</w:t>
      </w:r>
    </w:p>
    <w:p>
      <w:pPr>
        <w:pStyle w:val="1"/>
        <w:jc w:val="both"/>
      </w:pPr>
      <w:r>
        <w:rPr>
          <w:sz w:val="20"/>
        </w:rPr>
        <w:t xml:space="preserve">отказаться от ранее поданного заявления и подать новое заявление об участии</w:t>
      </w:r>
    </w:p>
    <w:p>
      <w:pPr>
        <w:pStyle w:val="1"/>
        <w:jc w:val="both"/>
      </w:pPr>
      <w:r>
        <w:rPr>
          <w:sz w:val="20"/>
        </w:rPr>
        <w:t xml:space="preserve">в  распределении  разрешений на добычу медведя, лося и кабана с соблюдением</w:t>
      </w:r>
    </w:p>
    <w:p>
      <w:pPr>
        <w:pStyle w:val="1"/>
        <w:jc w:val="both"/>
      </w:pPr>
      <w:r>
        <w:rPr>
          <w:sz w:val="20"/>
        </w:rPr>
        <w:t xml:space="preserve">требований, установленных </w:t>
      </w:r>
      <w:hyperlink w:history="0" w:anchor="P48" w:tooltip="3. Заявление об участии в распределении разрешений на добычу медведя, лося и кабана должно содержать:">
        <w:r>
          <w:rPr>
            <w:sz w:val="20"/>
            <w:color w:val="0000ff"/>
          </w:rPr>
          <w:t xml:space="preserve">частями 3</w:t>
        </w:r>
      </w:hyperlink>
      <w:r>
        <w:rPr>
          <w:sz w:val="20"/>
        </w:rPr>
        <w:t xml:space="preserve"> - </w:t>
      </w:r>
      <w:hyperlink w:history="0" w:anchor="P96" w:tooltip="5. Охотник вправе подать не более одного заявления на участие в распределении разрешений на добычу не более одной особи медведя в летне-осенний срок сезона охоты, медведя в весенне-летний срок сезона охоты, лося и кабана не более чем в одном общедоступном охотничьем угодье муниципального района или муниципального округа в течение сезона охоты в отношении каждого из указанных видов вне зависимости от пола и возраста видов охотничьих ресурсов, для которых установлены половозрастные группы, и срока сезона о...">
        <w:r>
          <w:rPr>
            <w:sz w:val="20"/>
            <w:color w:val="0000ff"/>
          </w:rPr>
          <w:t xml:space="preserve">5</w:t>
        </w:r>
      </w:hyperlink>
      <w:r>
        <w:rPr>
          <w:sz w:val="20"/>
        </w:rPr>
        <w:t xml:space="preserve"> настоящей статьи.</w:t>
      </w:r>
    </w:p>
    <w:p>
      <w:pPr>
        <w:pStyle w:val="1"/>
        <w:jc w:val="both"/>
      </w:pPr>
      <w:r>
        <w:rPr>
          <w:sz w:val="20"/>
        </w:rPr>
        <w:t xml:space="preserve">        1</w:t>
      </w:r>
    </w:p>
    <w:p>
      <w:pPr>
        <w:pStyle w:val="1"/>
        <w:jc w:val="both"/>
      </w:pPr>
      <w:r>
        <w:rPr>
          <w:sz w:val="20"/>
        </w:rPr>
        <w:t xml:space="preserve">(часть 6  введена </w:t>
      </w:r>
      <w:hyperlink w:history="0" r:id="rId40"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0"/>
            <w:color w:val="0000ff"/>
          </w:rPr>
          <w:t xml:space="preserve">Законом</w:t>
        </w:r>
      </w:hyperlink>
      <w:r>
        <w:rPr>
          <w:sz w:val="20"/>
        </w:rPr>
        <w:t xml:space="preserve"> Кировской области от 26.07.2022 N 94-ЗО)</w:t>
      </w:r>
    </w:p>
    <w:p>
      <w:pPr>
        <w:pStyle w:val="0"/>
        <w:ind w:firstLine="540"/>
        <w:jc w:val="both"/>
      </w:pPr>
      <w:r>
        <w:rPr>
          <w:sz w:val="24"/>
        </w:rPr>
        <w:t xml:space="preserve">7. В случае несоблюдения требований:</w:t>
      </w:r>
    </w:p>
    <w:p>
      <w:pPr>
        <w:pStyle w:val="0"/>
        <w:spacing w:before="240" w:lineRule="auto"/>
        <w:ind w:firstLine="540"/>
        <w:jc w:val="both"/>
      </w:pPr>
      <w:r>
        <w:rPr>
          <w:sz w:val="24"/>
        </w:rPr>
        <w:t xml:space="preserve">1) </w:t>
      </w:r>
      <w:hyperlink w:history="0" w:anchor="P43" w:tooltip="1. Заявление, необходимое для выдачи разрешения на добычу охотничьих ресурсов, и прилагаемые к нему документы должны соответствовать требованиям, установленным законодательством Российской Федерации.">
        <w:r>
          <w:rPr>
            <w:sz w:val="24"/>
            <w:color w:val="0000ff"/>
          </w:rPr>
          <w:t xml:space="preserve">частей 1</w:t>
        </w:r>
      </w:hyperlink>
      <w:r>
        <w:rPr>
          <w:sz w:val="24"/>
        </w:rPr>
        <w:t xml:space="preserve"> и </w:t>
      </w:r>
      <w:hyperlink w:history="0" w:anchor="P46" w:tooltip="2. Подача заявлений, необходимых для выдачи разрешений на добычу охотничьих ресурсов, за исключением заявлений на добычу медведя, лося и кабана, начинается за 28 календарных дней до начала срока сезона охоты (весеннего, летне-осеннего, летне-осенне-зимнего, осенне-зимнего) на соответствующий вид охотничьих ресурсов и заканчивается в последний день срока сезона охоты.">
        <w:r>
          <w:rPr>
            <w:sz w:val="24"/>
            <w:color w:val="0000ff"/>
          </w:rPr>
          <w:t xml:space="preserve">2</w:t>
        </w:r>
      </w:hyperlink>
      <w:r>
        <w:rPr>
          <w:sz w:val="24"/>
        </w:rPr>
        <w:t xml:space="preserve"> настоящей статьи уполномоченный орган принимает решение об отказе в распределении и выдаче разрешения на добычу охотничьих ресурсов и извещает об этом охотника в порядке и сроки, установленные законодательством Российской Федерации;</w:t>
      </w:r>
    </w:p>
    <w:p>
      <w:pPr>
        <w:pStyle w:val="0"/>
        <w:spacing w:before="240" w:lineRule="auto"/>
        <w:ind w:firstLine="540"/>
        <w:jc w:val="both"/>
      </w:pPr>
      <w:r>
        <w:rPr>
          <w:sz w:val="24"/>
        </w:rPr>
        <w:t xml:space="preserve">2) </w:t>
      </w:r>
      <w:hyperlink w:history="0" w:anchor="P48" w:tooltip="3. Заявление об участии в распределении разрешений на добычу медведя, лося и кабана должно содержать:">
        <w:r>
          <w:rPr>
            <w:sz w:val="24"/>
            <w:color w:val="0000ff"/>
          </w:rPr>
          <w:t xml:space="preserve">частей 3</w:t>
        </w:r>
      </w:hyperlink>
      <w:r>
        <w:rPr>
          <w:sz w:val="24"/>
        </w:rPr>
        <w:t xml:space="preserve"> - </w:t>
      </w:r>
      <w:hyperlink w:history="0" w:anchor="P98" w:tooltip="6. Заявления об участии в распределении разрешений на добычу медведя, лося и кабана подаются охотником в уполномоченный орган лично на основании предъявляемого охотничьего билета, или в электронном виде с использованием федеральной государственной информационной системы &quot;Единый портал государственных и муниципальных услуг (функций)&quot; либо региональной государственной информационной системы &quot;Портал государственных и муниципальных услуг (функций) Кировской области&quot;, или с использованием многофункциональных ...">
        <w:r>
          <w:rPr>
            <w:sz w:val="24"/>
            <w:color w:val="0000ff"/>
          </w:rPr>
          <w:t xml:space="preserve">6</w:t>
        </w:r>
      </w:hyperlink>
      <w:r>
        <w:rPr>
          <w:sz w:val="24"/>
        </w:rPr>
        <w:t xml:space="preserve"> настоящей статьи либо представления неполных, не поддающихся прочтению или недостоверных сведений в заявлении на участие в распределении разрешений, а также в случае, если в заявлении на участие в распределении разрешений указан аннулированный охотничий билет единого федерального образца, уполномоченный орган принимает решение об отказе в допуске к распределению разрешений и информирует об этом охотника путем размещения соответствующей информации на официальном сайте уполномоченного органа в информационно-телекоммуникационной сети "Интернет" в течение семи рабочих дней после дня окончания сроков подачи заявлений, указанных в </w:t>
      </w:r>
      <w:hyperlink w:history="0" w:anchor="P91" w:tooltip="4. Заявления об участии в распределении разрешений на добычу медведя, лося и кабана подаются на предстоящий сезон охоты в следующие сроки:">
        <w:r>
          <w:rPr>
            <w:sz w:val="24"/>
            <w:color w:val="0000ff"/>
          </w:rPr>
          <w:t xml:space="preserve">части 4</w:t>
        </w:r>
      </w:hyperlink>
      <w:r>
        <w:rPr>
          <w:sz w:val="24"/>
        </w:rPr>
        <w:t xml:space="preserve"> настоящей статьи.</w:t>
      </w:r>
    </w:p>
    <w:p>
      <w:pPr>
        <w:pStyle w:val="0"/>
        <w:jc w:val="both"/>
      </w:pPr>
      <w:r>
        <w:rPr>
          <w:sz w:val="24"/>
        </w:rPr>
        <w:t xml:space="preserve">(в ред. Законов Кировской области от 06.03.2018 </w:t>
      </w:r>
      <w:hyperlink w:history="0" r:id="rId41"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26.07.2022 </w:t>
      </w:r>
      <w:hyperlink w:history="0" r:id="rId42"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rPr>
        <w:t xml:space="preserve">)</w:t>
      </w:r>
    </w:p>
    <w:p>
      <w:pPr>
        <w:pStyle w:val="0"/>
        <w:jc w:val="both"/>
      </w:pPr>
      <w:r>
        <w:rPr>
          <w:sz w:val="24"/>
        </w:rPr>
      </w:r>
    </w:p>
    <w:p>
      <w:pPr>
        <w:pStyle w:val="2"/>
        <w:outlineLvl w:val="0"/>
        <w:ind w:firstLine="540"/>
        <w:jc w:val="both"/>
      </w:pPr>
      <w:r>
        <w:rPr>
          <w:sz w:val="24"/>
        </w:rPr>
        <w:t xml:space="preserve">Статья 6. Порядок распределения разрешений</w:t>
      </w:r>
    </w:p>
    <w:p>
      <w:pPr>
        <w:pStyle w:val="0"/>
        <w:jc w:val="both"/>
      </w:pPr>
      <w:r>
        <w:rPr>
          <w:sz w:val="24"/>
        </w:rPr>
      </w:r>
    </w:p>
    <w:p>
      <w:pPr>
        <w:pStyle w:val="0"/>
        <w:ind w:firstLine="540"/>
        <w:jc w:val="both"/>
      </w:pPr>
      <w:r>
        <w:rPr>
          <w:sz w:val="24"/>
        </w:rPr>
        <w:t xml:space="preserve">1. Распределение разрешений, за исключением охоты в целях регулирования численности охотничьих ресурсов, осуществляется в пределах, установленных лимитами и квотами добычи охотничьих ресурсов, нормами допустимой добычи охотничьих ресурсов и нормами пропускной способности охотничьих угодий в отношении каждого общедоступного охотничьего угодья муниципального района или муниципального округа Кировской области.</w:t>
      </w:r>
    </w:p>
    <w:p>
      <w:pPr>
        <w:pStyle w:val="0"/>
        <w:jc w:val="both"/>
      </w:pPr>
      <w:r>
        <w:rPr>
          <w:sz w:val="24"/>
        </w:rPr>
        <w:t xml:space="preserve">(в ред. Законов Кировской области от 26.07.2022 </w:t>
      </w:r>
      <w:hyperlink w:history="0" r:id="rId43"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rPr>
        <w:t xml:space="preserve">, от 05.05.2025 </w:t>
      </w:r>
      <w:hyperlink w:history="0" r:id="rId44"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2. Распределение разрешений, необходимых для осуществления охоты в целях регулирования численности охотничьих ресурсов, осуществляется по мере поступления заявлений, необходимых для выдачи разрешений на добычу охотничьих ресурсов, в порядке очередности, установленной исходя из даты и времени регистрации заявления в уполномоченном органе.</w:t>
      </w:r>
    </w:p>
    <w:p>
      <w:pPr>
        <w:pStyle w:val="0"/>
        <w:spacing w:before="240" w:lineRule="auto"/>
        <w:ind w:firstLine="540"/>
        <w:jc w:val="both"/>
      </w:pPr>
      <w:r>
        <w:rPr>
          <w:sz w:val="24"/>
        </w:rPr>
        <w:t xml:space="preserve">Распределение разрешений, необходимых для осуществления других видов охот, за исключением распределения разрешений на добычу медведя, лося и кабана, осуществляется по мере поступления заявлений, необходимых для выдачи разрешений на добычу охотничьих ресурсов, в порядке очередности, установленной исходя из даты и времени регистрации заявления в уполномоченном органе.</w:t>
      </w:r>
    </w:p>
    <w:p>
      <w:pPr>
        <w:pStyle w:val="0"/>
        <w:jc w:val="both"/>
      </w:pPr>
      <w:r>
        <w:rPr>
          <w:sz w:val="24"/>
        </w:rPr>
        <w:t xml:space="preserve">(часть 2 в ред. </w:t>
      </w:r>
      <w:hyperlink w:history="0" r:id="rId45"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p>
      <w:pPr>
        <w:pStyle w:val="0"/>
        <w:spacing w:before="240" w:lineRule="auto"/>
        <w:ind w:firstLine="540"/>
        <w:jc w:val="both"/>
      </w:pPr>
      <w:r>
        <w:rPr>
          <w:sz w:val="24"/>
        </w:rPr>
        <w:t xml:space="preserve">3. Распределение разрешений на добычу медведя, лося и кабана, за исключением разрешений, необходимых для осуществления охоты в целях регулирования численности охотничьих ресурсов, производится по окончании сроков подачи заявлений, указанных в </w:t>
      </w:r>
      <w:hyperlink w:history="0" w:anchor="P91" w:tooltip="4. Заявления об участии в распределении разрешений на добычу медведя, лося и кабана подаются на предстоящий сезон охоты в следующие сроки:">
        <w:r>
          <w:rPr>
            <w:sz w:val="24"/>
            <w:color w:val="0000ff"/>
          </w:rPr>
          <w:t xml:space="preserve">части 4 статьи 5</w:t>
        </w:r>
      </w:hyperlink>
      <w:r>
        <w:rPr>
          <w:sz w:val="24"/>
        </w:rPr>
        <w:t xml:space="preserve"> настоящего Закона, в порядке очередности или случайной выборкой на основании заявлений охотников об участии в распределении разрешений, в том числе принимавших добровольное участие в мероприятиях по:</w:t>
      </w:r>
    </w:p>
    <w:p>
      <w:pPr>
        <w:pStyle w:val="0"/>
        <w:jc w:val="both"/>
      </w:pPr>
      <w:r>
        <w:rPr>
          <w:sz w:val="24"/>
        </w:rPr>
        <w:t xml:space="preserve">(в ред. </w:t>
      </w:r>
      <w:hyperlink w:history="0" r:id="rId46"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bookmarkStart w:id="122" w:name="P122"/>
    <w:bookmarkEnd w:id="122"/>
    <w:p>
      <w:pPr>
        <w:pStyle w:val="0"/>
        <w:spacing w:before="240" w:lineRule="auto"/>
        <w:ind w:firstLine="540"/>
        <w:jc w:val="both"/>
      </w:pPr>
      <w:r>
        <w:rPr>
          <w:sz w:val="24"/>
        </w:rPr>
        <w:t xml:space="preserve">1) добыче волков, лисиц и енотовидных собак на территории общедоступных охотничьих угодий;</w:t>
      </w:r>
    </w:p>
    <w:bookmarkStart w:id="123" w:name="P123"/>
    <w:bookmarkEnd w:id="123"/>
    <w:p>
      <w:pPr>
        <w:pStyle w:val="0"/>
        <w:spacing w:before="240" w:lineRule="auto"/>
        <w:ind w:firstLine="540"/>
        <w:jc w:val="both"/>
      </w:pPr>
      <w:r>
        <w:rPr>
          <w:sz w:val="24"/>
        </w:rPr>
        <w:t xml:space="preserve">2) определению численности охотничьих ресурсов в общедоступных охотничьих угодьях;</w:t>
      </w:r>
    </w:p>
    <w:p>
      <w:pPr>
        <w:pStyle w:val="0"/>
        <w:spacing w:before="240" w:lineRule="auto"/>
        <w:ind w:firstLine="540"/>
        <w:jc w:val="both"/>
      </w:pPr>
      <w:r>
        <w:rPr>
          <w:sz w:val="24"/>
        </w:rPr>
        <w:t xml:space="preserve">3) сохранению охотничьих ресурсов и среды их обитания в общедоступных охотничьих угодьях;</w:t>
      </w:r>
    </w:p>
    <w:bookmarkStart w:id="125" w:name="P125"/>
    <w:bookmarkEnd w:id="125"/>
    <w:p>
      <w:pPr>
        <w:pStyle w:val="0"/>
        <w:spacing w:before="240" w:lineRule="auto"/>
        <w:ind w:firstLine="540"/>
        <w:jc w:val="both"/>
      </w:pPr>
      <w:r>
        <w:rPr>
          <w:sz w:val="24"/>
        </w:rPr>
        <w:t xml:space="preserve">4) поддержанию и увеличению численности охотничьих ресурсов на территории общедоступных охотничьих угодий.</w:t>
      </w:r>
    </w:p>
    <w:p>
      <w:pPr>
        <w:pStyle w:val="0"/>
        <w:jc w:val="both"/>
      </w:pPr>
      <w:r>
        <w:rPr>
          <w:sz w:val="24"/>
        </w:rPr>
        <w:t xml:space="preserve">(часть 3 в ред. </w:t>
      </w:r>
      <w:hyperlink w:history="0" r:id="rId47"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Закона</w:t>
        </w:r>
      </w:hyperlink>
      <w:r>
        <w:rPr>
          <w:sz w:val="24"/>
        </w:rPr>
        <w:t xml:space="preserve"> Кировской области от 29.03.2019 N 244-ЗО)</w:t>
      </w:r>
    </w:p>
    <w:p>
      <w:pPr>
        <w:pStyle w:val="0"/>
        <w:jc w:val="both"/>
      </w:pPr>
      <w:r>
        <w:rPr>
          <w:sz w:val="24"/>
        </w:rPr>
      </w:r>
    </w:p>
    <w:p>
      <w:pPr>
        <w:pStyle w:val="2"/>
        <w:outlineLvl w:val="0"/>
        <w:ind w:firstLine="540"/>
        <w:jc w:val="both"/>
      </w:pPr>
      <w:r>
        <w:rPr>
          <w:sz w:val="24"/>
        </w:rPr>
        <w:t xml:space="preserve">Статья 7. Особенности распределения разрешений на добычу медведя, лося и кабана</w:t>
      </w:r>
    </w:p>
    <w:p>
      <w:pPr>
        <w:pStyle w:val="0"/>
        <w:jc w:val="both"/>
      </w:pPr>
      <w:r>
        <w:rPr>
          <w:sz w:val="24"/>
        </w:rPr>
      </w:r>
    </w:p>
    <w:p>
      <w:pPr>
        <w:pStyle w:val="0"/>
        <w:ind w:firstLine="540"/>
        <w:jc w:val="both"/>
      </w:pPr>
      <w:r>
        <w:rPr>
          <w:sz w:val="24"/>
        </w:rPr>
        <w:t xml:space="preserve">1. Распределение разрешений на добычу медведя, лося и кабана, за исключением разрешений, необходимых для осуществления охоты в целях регулирования численности охотничьих ресурсов, производится на основании утвержденных квот и норм допустимой добычи.</w:t>
      </w:r>
    </w:p>
    <w:p>
      <w:pPr>
        <w:pStyle w:val="0"/>
        <w:spacing w:before="240" w:lineRule="auto"/>
        <w:ind w:firstLine="540"/>
        <w:jc w:val="both"/>
      </w:pPr>
      <w:r>
        <w:rPr>
          <w:sz w:val="24"/>
        </w:rPr>
        <w:t xml:space="preserve">Распределение разрешений на добычу медведя в летне-осенний срок сезона охоты, лося и кабана производится в срок не позднее 15 рабочих дней со дня утверждения квот и норм допустимой добычи соответственно, но не позднее начала срока сезона охоты в общедоступных охотничьих угодьях.</w:t>
      </w:r>
    </w:p>
    <w:p>
      <w:pPr>
        <w:pStyle w:val="0"/>
        <w:spacing w:before="240" w:lineRule="auto"/>
        <w:ind w:firstLine="540"/>
        <w:jc w:val="both"/>
      </w:pPr>
      <w:r>
        <w:rPr>
          <w:sz w:val="24"/>
        </w:rPr>
        <w:t xml:space="preserve">Распределение разрешений на добычу медведя в весенне-летний срок сезона охоты производится после окончания срока подачи заявлений об участии в распределении разрешений, предусмотренного </w:t>
      </w:r>
      <w:hyperlink w:history="0" w:anchor="P92" w:tooltip="1) на добычу медведя в весенне-летний срок сезона охоты - с 1 февраля по 1 марта текущего года включительно;">
        <w:r>
          <w:rPr>
            <w:sz w:val="24"/>
            <w:color w:val="0000ff"/>
          </w:rPr>
          <w:t xml:space="preserve">пунктом 1 части 4 статьи 5</w:t>
        </w:r>
      </w:hyperlink>
      <w:r>
        <w:rPr>
          <w:sz w:val="24"/>
        </w:rPr>
        <w:t xml:space="preserve"> настоящего Закона, но не позднее начала срока сезона охоты в общедоступных охотничьих угодьях.</w:t>
      </w:r>
    </w:p>
    <w:p>
      <w:pPr>
        <w:pStyle w:val="0"/>
        <w:spacing w:before="240" w:lineRule="auto"/>
        <w:ind w:firstLine="540"/>
        <w:jc w:val="both"/>
      </w:pPr>
      <w:r>
        <w:rPr>
          <w:sz w:val="24"/>
        </w:rPr>
        <w:t xml:space="preserve">Распределение разрешений на добычу медведя в весенне-летний срок сезона охоты не проводится в случае, если после окончания летне-осеннего срока сезона охоты на медведя квота добычи освоена в полном объеме.</w:t>
      </w:r>
    </w:p>
    <w:p>
      <w:pPr>
        <w:pStyle w:val="0"/>
        <w:jc w:val="both"/>
      </w:pPr>
      <w:r>
        <w:rPr>
          <w:sz w:val="24"/>
        </w:rPr>
        <w:t xml:space="preserve">(часть 1 в ред. </w:t>
      </w:r>
      <w:hyperlink w:history="0" r:id="rId48"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p>
      <w:pPr>
        <w:pStyle w:val="0"/>
        <w:spacing w:before="240" w:lineRule="auto"/>
        <w:ind w:firstLine="540"/>
        <w:jc w:val="both"/>
      </w:pPr>
      <w:r>
        <w:rPr>
          <w:sz w:val="24"/>
        </w:rPr>
        <w:t xml:space="preserve">2. Распределение разрешений производится в отношении каждого общедоступного охотничьего угодья муниципального района или муниципального округа в следующей пропорции:</w:t>
      </w:r>
    </w:p>
    <w:p>
      <w:pPr>
        <w:pStyle w:val="0"/>
        <w:jc w:val="both"/>
      </w:pPr>
      <w:r>
        <w:rPr>
          <w:sz w:val="24"/>
        </w:rPr>
        <w:t xml:space="preserve">(в ред. </w:t>
      </w:r>
      <w:hyperlink w:history="0" r:id="rId49"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Закона</w:t>
        </w:r>
      </w:hyperlink>
      <w:r>
        <w:rPr>
          <w:sz w:val="24"/>
        </w:rPr>
        <w:t xml:space="preserve"> Кировской области от 26.07.2022 N 94-ЗО)</w:t>
      </w:r>
    </w:p>
    <w:bookmarkStart w:id="137" w:name="P137"/>
    <w:bookmarkEnd w:id="137"/>
    <w:p>
      <w:pPr>
        <w:pStyle w:val="0"/>
        <w:spacing w:before="240" w:lineRule="auto"/>
        <w:ind w:firstLine="540"/>
        <w:jc w:val="both"/>
      </w:pPr>
      <w:r>
        <w:rPr>
          <w:sz w:val="24"/>
        </w:rPr>
        <w:t xml:space="preserve">1) 70 процентов разрешений распределяется между охотниками, добровольно участвующими в мероприятиях, указанных в </w:t>
      </w:r>
      <w:hyperlink w:history="0" w:anchor="P122" w:tooltip="1) добыче волков, лисиц и енотовидных собак на территории общедоступных охотничьих угодий;">
        <w:r>
          <w:rPr>
            <w:sz w:val="24"/>
            <w:color w:val="0000ff"/>
          </w:rPr>
          <w:t xml:space="preserve">пунктах 1</w:t>
        </w:r>
      </w:hyperlink>
      <w:r>
        <w:rPr>
          <w:sz w:val="24"/>
        </w:rPr>
        <w:t xml:space="preserve"> - </w:t>
      </w:r>
      <w:hyperlink w:history="0" w:anchor="P125" w:tooltip="4) поддержанию и увеличению численности охотничьих ресурсов на территории общедоступных охотничьих угодий.">
        <w:r>
          <w:rPr>
            <w:sz w:val="24"/>
            <w:color w:val="0000ff"/>
          </w:rPr>
          <w:t xml:space="preserve">4 части 3 статьи 6</w:t>
        </w:r>
      </w:hyperlink>
      <w:r>
        <w:rPr>
          <w:sz w:val="24"/>
        </w:rPr>
        <w:t xml:space="preserve"> настоящего Закона;</w:t>
      </w:r>
    </w:p>
    <w:bookmarkStart w:id="138" w:name="P138"/>
    <w:bookmarkEnd w:id="138"/>
    <w:p>
      <w:pPr>
        <w:pStyle w:val="0"/>
        <w:spacing w:before="240" w:lineRule="auto"/>
        <w:ind w:firstLine="540"/>
        <w:jc w:val="both"/>
      </w:pPr>
      <w:r>
        <w:rPr>
          <w:sz w:val="24"/>
        </w:rPr>
        <w:t xml:space="preserve">2) 30 процентов разрешений распределяется между остальными охотниками.</w:t>
      </w:r>
    </w:p>
    <w:p>
      <w:pPr>
        <w:pStyle w:val="0"/>
        <w:spacing w:before="240" w:lineRule="auto"/>
        <w:ind w:firstLine="540"/>
        <w:jc w:val="both"/>
      </w:pPr>
      <w:r>
        <w:rPr>
          <w:sz w:val="24"/>
        </w:rPr>
        <w:t xml:space="preserve">При определении количества распределяемых разрешений используются математические правила округления до целого, если это не приводит к недоиспользованию или превышению квоты добычи охотничьих ресурсов. В случае недоиспользования квоты количество разрешений, определенное в соответствии с пунктом 1 настоящей части, округляется в большую сторону, в случае превышения квоты количество разрешений, определенное в соответствии с пунктом 2 настоящей части, округляется в меньшую сторону.</w:t>
      </w:r>
    </w:p>
    <w:p>
      <w:pPr>
        <w:pStyle w:val="0"/>
        <w:jc w:val="both"/>
      </w:pPr>
      <w:r>
        <w:rPr>
          <w:sz w:val="24"/>
        </w:rPr>
        <w:t xml:space="preserve">(часть 2 в ред. </w:t>
      </w:r>
      <w:hyperlink w:history="0" r:id="rId50"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Закона</w:t>
        </w:r>
      </w:hyperlink>
      <w:r>
        <w:rPr>
          <w:sz w:val="24"/>
        </w:rPr>
        <w:t xml:space="preserve"> Кировской области от 29.03.2019 N 244-ЗО)</w:t>
      </w:r>
    </w:p>
    <w:p>
      <w:pPr>
        <w:pStyle w:val="0"/>
        <w:spacing w:before="240" w:lineRule="auto"/>
        <w:ind w:firstLine="540"/>
        <w:jc w:val="both"/>
      </w:pPr>
      <w:r>
        <w:rPr>
          <w:sz w:val="24"/>
        </w:rPr>
        <w:t xml:space="preserve">3. Участие охотника в мероприятиях, указанных в </w:t>
      </w:r>
      <w:hyperlink w:history="0" w:anchor="P122" w:tooltip="1) добыче волков, лисиц и енотовидных собак на территории общедоступных охотничьих угодий;">
        <w:r>
          <w:rPr>
            <w:sz w:val="24"/>
            <w:color w:val="0000ff"/>
          </w:rPr>
          <w:t xml:space="preserve">пунктах 1</w:t>
        </w:r>
      </w:hyperlink>
      <w:r>
        <w:rPr>
          <w:sz w:val="24"/>
        </w:rPr>
        <w:t xml:space="preserve"> - </w:t>
      </w:r>
      <w:hyperlink w:history="0" w:anchor="P125" w:tooltip="4) поддержанию и увеличению численности охотничьих ресурсов на территории общедоступных охотничьих угодий.">
        <w:r>
          <w:rPr>
            <w:sz w:val="24"/>
            <w:color w:val="0000ff"/>
          </w:rPr>
          <w:t xml:space="preserve">4 части 3 статьи 6</w:t>
        </w:r>
      </w:hyperlink>
      <w:r>
        <w:rPr>
          <w:sz w:val="24"/>
        </w:rPr>
        <w:t xml:space="preserve"> настоящего Закона, подтверждается справками о выполнении охотником мероприятий. Справки о выполнении охотником мероприятий выдаются уполномоченным органом и прилагаются к заявлению об участии в распределении разрешений, предусмотренному </w:t>
      </w:r>
      <w:hyperlink w:history="0" w:anchor="P48" w:tooltip="3. Заявление об участии в распределении разрешений на добычу медведя, лося и кабана должно содержать:">
        <w:r>
          <w:rPr>
            <w:sz w:val="24"/>
            <w:color w:val="0000ff"/>
          </w:rPr>
          <w:t xml:space="preserve">частью 3 статьи 5</w:t>
        </w:r>
      </w:hyperlink>
      <w:r>
        <w:rPr>
          <w:sz w:val="24"/>
        </w:rPr>
        <w:t xml:space="preserve"> настоящего Закона, в случае его подачи для участия в распределении разрешений среди охотников, указанных в </w:t>
      </w:r>
      <w:hyperlink w:history="0" w:anchor="P137" w:tooltip="1) 70 процентов разрешений распределяется между охотниками, добровольно участвующими в мероприятиях, указанных в пунктах 1 - 4 части 3 статьи 6 настоящего Закона;">
        <w:r>
          <w:rPr>
            <w:sz w:val="24"/>
            <w:color w:val="0000ff"/>
          </w:rPr>
          <w:t xml:space="preserve">пункте 1 части 2</w:t>
        </w:r>
      </w:hyperlink>
      <w:r>
        <w:rPr>
          <w:sz w:val="24"/>
        </w:rPr>
        <w:t xml:space="preserve"> настоящей статьи.</w:t>
      </w:r>
    </w:p>
    <w:p>
      <w:pPr>
        <w:pStyle w:val="0"/>
        <w:jc w:val="both"/>
      </w:pPr>
      <w:r>
        <w:rPr>
          <w:sz w:val="24"/>
        </w:rPr>
        <w:t xml:space="preserve">(часть 3 в ред. </w:t>
      </w:r>
      <w:hyperlink w:history="0" r:id="rId51"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Закона</w:t>
        </w:r>
      </w:hyperlink>
      <w:r>
        <w:rPr>
          <w:sz w:val="24"/>
        </w:rPr>
        <w:t xml:space="preserve"> Кировской области от 29.03.2019 N 244-ЗО)</w:t>
      </w:r>
    </w:p>
    <w:p>
      <w:pPr>
        <w:pStyle w:val="0"/>
        <w:spacing w:before="240" w:lineRule="auto"/>
        <w:ind w:firstLine="540"/>
        <w:jc w:val="both"/>
      </w:pPr>
      <w:r>
        <w:rPr>
          <w:sz w:val="24"/>
        </w:rPr>
        <w:t xml:space="preserve">4. Порядок добровольного участия охотников в мероприятиях, указанных в </w:t>
      </w:r>
      <w:hyperlink w:history="0" w:anchor="P122" w:tooltip="1) добыче волков, лисиц и енотовидных собак на территории общедоступных охотничьих угодий;">
        <w:r>
          <w:rPr>
            <w:sz w:val="24"/>
            <w:color w:val="0000ff"/>
          </w:rPr>
          <w:t xml:space="preserve">пунктах 1</w:t>
        </w:r>
      </w:hyperlink>
      <w:r>
        <w:rPr>
          <w:sz w:val="24"/>
        </w:rPr>
        <w:t xml:space="preserve"> - </w:t>
      </w:r>
      <w:hyperlink w:history="0" w:anchor="P125" w:tooltip="4) поддержанию и увеличению численности охотничьих ресурсов на территории общедоступных охотничьих угодий.">
        <w:r>
          <w:rPr>
            <w:sz w:val="24"/>
            <w:color w:val="0000ff"/>
          </w:rPr>
          <w:t xml:space="preserve">4 части 3 статьи 6</w:t>
        </w:r>
      </w:hyperlink>
      <w:r>
        <w:rPr>
          <w:sz w:val="24"/>
        </w:rPr>
        <w:t xml:space="preserve"> настоящего Закона, а также учета, оценки результатов и подтверждения их участия в соответствующих мероприятиях определяется уполномоченным органом.</w:t>
      </w:r>
    </w:p>
    <w:p>
      <w:pPr>
        <w:pStyle w:val="0"/>
        <w:spacing w:before="240" w:lineRule="auto"/>
        <w:ind w:firstLine="540"/>
        <w:jc w:val="both"/>
      </w:pPr>
      <w:r>
        <w:rPr>
          <w:sz w:val="24"/>
        </w:rPr>
        <w:t xml:space="preserve">Задания на выполнение охотниками мероприятий, указанных в </w:t>
      </w:r>
      <w:hyperlink w:history="0" w:anchor="P123" w:tooltip="2) определению численности охотничьих ресурсов в общедоступных охотничьих угодьях;">
        <w:r>
          <w:rPr>
            <w:sz w:val="24"/>
            <w:color w:val="0000ff"/>
          </w:rPr>
          <w:t xml:space="preserve">пунктах 2</w:t>
        </w:r>
      </w:hyperlink>
      <w:r>
        <w:rPr>
          <w:sz w:val="24"/>
        </w:rPr>
        <w:t xml:space="preserve"> и </w:t>
      </w:r>
      <w:hyperlink w:history="0" w:anchor="P125" w:tooltip="4) поддержанию и увеличению численности охотничьих ресурсов на территории общедоступных охотничьих угодий.">
        <w:r>
          <w:rPr>
            <w:sz w:val="24"/>
            <w:color w:val="0000ff"/>
          </w:rPr>
          <w:t xml:space="preserve">4 части 3 статьи 6</w:t>
        </w:r>
      </w:hyperlink>
      <w:r>
        <w:rPr>
          <w:sz w:val="24"/>
        </w:rPr>
        <w:t xml:space="preserve"> настоящего Закона, распределяются случайной выборкой.</w:t>
      </w:r>
    </w:p>
    <w:p>
      <w:pPr>
        <w:pStyle w:val="0"/>
        <w:jc w:val="both"/>
      </w:pPr>
      <w:r>
        <w:rPr>
          <w:sz w:val="24"/>
        </w:rPr>
        <w:t xml:space="preserve">(часть 4 в ред. </w:t>
      </w:r>
      <w:hyperlink w:history="0" r:id="rId52"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Закона</w:t>
        </w:r>
      </w:hyperlink>
      <w:r>
        <w:rPr>
          <w:sz w:val="24"/>
        </w:rPr>
        <w:t xml:space="preserve"> Кировской области от 29.03.2019 N 244-ЗО)</w:t>
      </w:r>
    </w:p>
    <w:bookmarkStart w:id="146" w:name="P146"/>
    <w:bookmarkEnd w:id="146"/>
    <w:p>
      <w:pPr>
        <w:pStyle w:val="0"/>
        <w:spacing w:before="240" w:lineRule="auto"/>
        <w:ind w:firstLine="540"/>
        <w:jc w:val="both"/>
      </w:pPr>
      <w:r>
        <w:rPr>
          <w:sz w:val="24"/>
        </w:rPr>
        <w:t xml:space="preserve">5. Охотники, участвовавшие в проведении мероприятий, указанных в </w:t>
      </w:r>
      <w:hyperlink w:history="0" w:anchor="P122" w:tooltip="1) добыче волков, лисиц и енотовидных собак на территории общедоступных охотничьих угодий;">
        <w:r>
          <w:rPr>
            <w:sz w:val="24"/>
            <w:color w:val="0000ff"/>
          </w:rPr>
          <w:t xml:space="preserve">пунктах 1</w:t>
        </w:r>
      </w:hyperlink>
      <w:r>
        <w:rPr>
          <w:sz w:val="24"/>
        </w:rPr>
        <w:t xml:space="preserve"> - </w:t>
      </w:r>
      <w:hyperlink w:history="0" w:anchor="P125" w:tooltip="4) поддержанию и увеличению численности охотничьих ресурсов на территории общедоступных охотничьих угодий.">
        <w:r>
          <w:rPr>
            <w:sz w:val="24"/>
            <w:color w:val="0000ff"/>
          </w:rPr>
          <w:t xml:space="preserve">4 части 3 статьи 6</w:t>
        </w:r>
      </w:hyperlink>
      <w:r>
        <w:rPr>
          <w:sz w:val="24"/>
        </w:rPr>
        <w:t xml:space="preserve"> настоящего Закона, вправе подать:</w:t>
      </w:r>
    </w:p>
    <w:p>
      <w:pPr>
        <w:pStyle w:val="0"/>
        <w:jc w:val="both"/>
      </w:pPr>
      <w:r>
        <w:rPr>
          <w:sz w:val="24"/>
        </w:rPr>
        <w:t xml:space="preserve">(в ред. </w:t>
      </w:r>
      <w:hyperlink w:history="0" r:id="rId53"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Закона</w:t>
        </w:r>
      </w:hyperlink>
      <w:r>
        <w:rPr>
          <w:sz w:val="24"/>
        </w:rPr>
        <w:t xml:space="preserve"> Кировской области от 29.03.2019 N 244-ЗО)</w:t>
      </w:r>
    </w:p>
    <w:p>
      <w:pPr>
        <w:pStyle w:val="0"/>
        <w:spacing w:before="240" w:lineRule="auto"/>
        <w:ind w:firstLine="540"/>
        <w:jc w:val="both"/>
      </w:pPr>
      <w:r>
        <w:rPr>
          <w:sz w:val="24"/>
        </w:rPr>
        <w:t xml:space="preserve">1) одно заявление об участии в распределении разрешений на добычу нескольких особей медведя, лося и кабана между охотниками, указанными в </w:t>
      </w:r>
      <w:hyperlink w:history="0" w:anchor="P137" w:tooltip="1) 70 процентов разрешений распределяется между охотниками, добровольно участвующими в мероприятиях, указанных в пунктах 1 - 4 части 3 статьи 6 настоящего Закона;">
        <w:r>
          <w:rPr>
            <w:sz w:val="24"/>
            <w:color w:val="0000ff"/>
          </w:rPr>
          <w:t xml:space="preserve">пункте 1 части 2</w:t>
        </w:r>
      </w:hyperlink>
      <w:r>
        <w:rPr>
          <w:sz w:val="24"/>
        </w:rPr>
        <w:t xml:space="preserve"> настоящей статьи;</w:t>
      </w:r>
    </w:p>
    <w:p>
      <w:pPr>
        <w:pStyle w:val="0"/>
        <w:jc w:val="both"/>
      </w:pPr>
      <w:r>
        <w:rPr>
          <w:sz w:val="24"/>
        </w:rPr>
        <w:t xml:space="preserve">(в ред. Законов Кировской области от 06.03.2018 </w:t>
      </w:r>
      <w:hyperlink w:history="0" r:id="rId54"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29.03.2019 </w:t>
      </w:r>
      <w:hyperlink w:history="0" r:id="rId55"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N 244-ЗО</w:t>
        </w:r>
      </w:hyperlink>
      <w:r>
        <w:rPr>
          <w:sz w:val="24"/>
        </w:rPr>
        <w:t xml:space="preserve">, от 26.07.2022 </w:t>
      </w:r>
      <w:hyperlink w:history="0" r:id="rId56"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rPr>
        <w:t xml:space="preserve">, от 05.05.2025 </w:t>
      </w:r>
      <w:hyperlink w:history="0" r:id="rId57"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2) одно заявление об участии в распределении разрешений на добычу медведя, лося и кабана между охотниками, указанными в </w:t>
      </w:r>
      <w:hyperlink w:history="0" w:anchor="P138" w:tooltip="2) 30 процентов разрешений распределяется между остальными охотниками.">
        <w:r>
          <w:rPr>
            <w:sz w:val="24"/>
            <w:color w:val="0000ff"/>
          </w:rPr>
          <w:t xml:space="preserve">пункте 2 части 2</w:t>
        </w:r>
      </w:hyperlink>
      <w:r>
        <w:rPr>
          <w:sz w:val="24"/>
        </w:rPr>
        <w:t xml:space="preserve"> настоящей статьи.</w:t>
      </w:r>
    </w:p>
    <w:p>
      <w:pPr>
        <w:pStyle w:val="0"/>
        <w:jc w:val="both"/>
      </w:pPr>
      <w:r>
        <w:rPr>
          <w:sz w:val="24"/>
        </w:rPr>
        <w:t xml:space="preserve">(в ред. Законов Кировской области от 06.03.2018 </w:t>
      </w:r>
      <w:hyperlink w:history="0" r:id="rId58"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05.05.2025 </w:t>
      </w:r>
      <w:hyperlink w:history="0" r:id="rId59"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6. Утратила силу. - </w:t>
      </w:r>
      <w:hyperlink w:history="0" r:id="rId60"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Закон</w:t>
        </w:r>
      </w:hyperlink>
      <w:r>
        <w:rPr>
          <w:sz w:val="24"/>
        </w:rPr>
        <w:t xml:space="preserve"> Кировской области от 26.07.2022 N 94-ЗО.</w:t>
      </w:r>
    </w:p>
    <w:bookmarkStart w:id="153" w:name="P153"/>
    <w:bookmarkEnd w:id="153"/>
    <w:p>
      <w:pPr>
        <w:pStyle w:val="0"/>
        <w:spacing w:before="240" w:lineRule="auto"/>
        <w:ind w:firstLine="540"/>
        <w:jc w:val="both"/>
      </w:pPr>
      <w:r>
        <w:rPr>
          <w:sz w:val="24"/>
        </w:rPr>
        <w:t xml:space="preserve">7. Распределение разрешений на добычу медведя, лося и кабана проводится раздельно в отношении охотников, указанных в </w:t>
      </w:r>
      <w:hyperlink w:history="0" w:anchor="P137" w:tooltip="1) 70 процентов разрешений распределяется между охотниками, добровольно участвующими в мероприятиях, указанных в пунктах 1 - 4 части 3 статьи 6 настоящего Закона;">
        <w:r>
          <w:rPr>
            <w:sz w:val="24"/>
            <w:color w:val="0000ff"/>
          </w:rPr>
          <w:t xml:space="preserve">пункте 1 части 2</w:t>
        </w:r>
      </w:hyperlink>
      <w:r>
        <w:rPr>
          <w:sz w:val="24"/>
        </w:rPr>
        <w:t xml:space="preserve"> настоящей статьи, и охотников, указанных в </w:t>
      </w:r>
      <w:hyperlink w:history="0" w:anchor="P138" w:tooltip="2) 30 процентов разрешений распределяется между остальными охотниками.">
        <w:r>
          <w:rPr>
            <w:sz w:val="24"/>
            <w:color w:val="0000ff"/>
          </w:rPr>
          <w:t xml:space="preserve">пункте 2 части 2</w:t>
        </w:r>
      </w:hyperlink>
      <w:r>
        <w:rPr>
          <w:sz w:val="24"/>
        </w:rPr>
        <w:t xml:space="preserve"> настоящей статьи.</w:t>
      </w:r>
    </w:p>
    <w:p>
      <w:pPr>
        <w:pStyle w:val="0"/>
        <w:jc w:val="both"/>
      </w:pPr>
      <w:r>
        <w:rPr>
          <w:sz w:val="24"/>
        </w:rPr>
        <w:t xml:space="preserve">(в ред. Законов Кировской области от 06.03.2018 </w:t>
      </w:r>
      <w:hyperlink w:history="0" r:id="rId61"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05.05.2025 </w:t>
      </w:r>
      <w:hyperlink w:history="0" r:id="rId62"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8. Охотники, получившие право на получение разрешения на добычу охотничьих ресурсов по результатам распределения разрешений в соответствии с </w:t>
      </w:r>
      <w:hyperlink w:history="0" w:anchor="P137" w:tooltip="1) 70 процентов разрешений распределяется между охотниками, добровольно участвующими в мероприятиях, указанных в пунктах 1 - 4 части 3 статьи 6 настоящего Закона;">
        <w:r>
          <w:rPr>
            <w:sz w:val="24"/>
            <w:color w:val="0000ff"/>
          </w:rPr>
          <w:t xml:space="preserve">пунктом 1 части 2</w:t>
        </w:r>
      </w:hyperlink>
      <w:r>
        <w:rPr>
          <w:sz w:val="24"/>
        </w:rPr>
        <w:t xml:space="preserve"> настоящей статьи, утрачивают право на получение разрешения, полученное в порядке, установленном </w:t>
      </w:r>
      <w:hyperlink w:history="0" w:anchor="P138" w:tooltip="2) 30 процентов разрешений распределяется между остальными охотниками.">
        <w:r>
          <w:rPr>
            <w:sz w:val="24"/>
            <w:color w:val="0000ff"/>
          </w:rPr>
          <w:t xml:space="preserve">пунктом 2 части 2</w:t>
        </w:r>
      </w:hyperlink>
      <w:r>
        <w:rPr>
          <w:sz w:val="24"/>
        </w:rPr>
        <w:t xml:space="preserve"> настоящей статьи.</w:t>
      </w:r>
    </w:p>
    <w:p>
      <w:pPr>
        <w:pStyle w:val="0"/>
        <w:spacing w:before="240" w:lineRule="auto"/>
        <w:ind w:firstLine="540"/>
        <w:jc w:val="both"/>
      </w:pPr>
      <w:r>
        <w:rPr>
          <w:sz w:val="24"/>
        </w:rPr>
        <w:t xml:space="preserve">9. Разрешения на добычу медведя, лося и кабана распределяются в порядке очередности, если количество поданных заявлений на участие в распределении разрешений на день окончания приема заявлений не превышает квоты добычи медведя и лося, нормы добычи кабана.</w:t>
      </w:r>
    </w:p>
    <w:p>
      <w:pPr>
        <w:pStyle w:val="0"/>
        <w:jc w:val="both"/>
      </w:pPr>
      <w:r>
        <w:rPr>
          <w:sz w:val="24"/>
        </w:rPr>
        <w:t xml:space="preserve">(в ред. </w:t>
      </w:r>
      <w:hyperlink w:history="0" r:id="rId63"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p>
      <w:pPr>
        <w:pStyle w:val="0"/>
        <w:spacing w:before="240" w:lineRule="auto"/>
        <w:ind w:firstLine="540"/>
        <w:jc w:val="both"/>
      </w:pPr>
      <w:r>
        <w:rPr>
          <w:sz w:val="24"/>
        </w:rPr>
        <w:t xml:space="preserve">В этом случае очередность распределения разрешений устанавливается исходя из даты и времени регистрации заявлений в уполномоченном органе.</w:t>
      </w:r>
    </w:p>
    <w:p>
      <w:pPr>
        <w:pStyle w:val="0"/>
        <w:jc w:val="both"/>
      </w:pPr>
      <w:r>
        <w:rPr>
          <w:sz w:val="24"/>
        </w:rPr>
        <w:t xml:space="preserve">(часть 9 в ред. </w:t>
      </w:r>
      <w:hyperlink w:history="0" r:id="rId64"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Закона</w:t>
        </w:r>
      </w:hyperlink>
      <w:r>
        <w:rPr>
          <w:sz w:val="24"/>
        </w:rPr>
        <w:t xml:space="preserve"> Кировской области от 26.07.2022 N 94-ЗО)</w:t>
      </w:r>
    </w:p>
    <w:p>
      <w:pPr>
        <w:pStyle w:val="1"/>
        <w:spacing w:before="200" w:lineRule="auto"/>
        <w:jc w:val="both"/>
      </w:pPr>
      <w:r>
        <w:rPr>
          <w:sz w:val="20"/>
        </w:rPr>
        <w:t xml:space="preserve">     1</w:t>
      </w:r>
    </w:p>
    <w:p>
      <w:pPr>
        <w:pStyle w:val="1"/>
        <w:jc w:val="both"/>
      </w:pPr>
      <w:r>
        <w:rPr>
          <w:sz w:val="20"/>
        </w:rPr>
        <w:t xml:space="preserve">    9 .  Разрешения,  не  распределенные в порядке, установленном частью  9</w:t>
      </w:r>
    </w:p>
    <w:p>
      <w:pPr>
        <w:pStyle w:val="1"/>
        <w:jc w:val="both"/>
      </w:pPr>
      <w:r>
        <w:rPr>
          <w:sz w:val="20"/>
        </w:rPr>
        <w:t xml:space="preserve">настоящей статьи, между охотниками, указанными в </w:t>
      </w:r>
      <w:hyperlink w:history="0" w:anchor="P137" w:tooltip="1) 70 процентов разрешений распределяется между охотниками, добровольно участвующими в мероприятиях, указанных в пунктах 1 - 4 части 3 статьи 6 настоящего Закона;">
        <w:r>
          <w:rPr>
            <w:sz w:val="20"/>
            <w:color w:val="0000ff"/>
          </w:rPr>
          <w:t xml:space="preserve">пункте 1 части 2</w:t>
        </w:r>
      </w:hyperlink>
      <w:r>
        <w:rPr>
          <w:sz w:val="20"/>
        </w:rPr>
        <w:t xml:space="preserve"> настоящей</w:t>
      </w:r>
    </w:p>
    <w:p>
      <w:pPr>
        <w:pStyle w:val="1"/>
        <w:jc w:val="both"/>
      </w:pPr>
      <w:r>
        <w:rPr>
          <w:sz w:val="20"/>
        </w:rPr>
        <w:t xml:space="preserve">статьи,  распределяются  между  охотниками,  указанными  в </w:t>
      </w:r>
      <w:hyperlink w:history="0" w:anchor="P138" w:tooltip="2) 30 процентов разрешений распределяется между остальными охотниками.">
        <w:r>
          <w:rPr>
            <w:sz w:val="20"/>
            <w:color w:val="0000ff"/>
          </w:rPr>
          <w:t xml:space="preserve">пункте 2 части 2</w:t>
        </w:r>
      </w:hyperlink>
    </w:p>
    <w:p>
      <w:pPr>
        <w:pStyle w:val="1"/>
        <w:jc w:val="both"/>
      </w:pPr>
      <w:r>
        <w:rPr>
          <w:sz w:val="20"/>
        </w:rPr>
        <w:t xml:space="preserve">настоящей статьи.</w:t>
      </w:r>
    </w:p>
    <w:p>
      <w:pPr>
        <w:pStyle w:val="1"/>
        <w:jc w:val="both"/>
      </w:pPr>
      <w:r>
        <w:rPr>
          <w:sz w:val="20"/>
        </w:rPr>
        <w:t xml:space="preserve">        1</w:t>
      </w:r>
    </w:p>
    <w:p>
      <w:pPr>
        <w:pStyle w:val="1"/>
        <w:jc w:val="both"/>
      </w:pPr>
      <w:r>
        <w:rPr>
          <w:sz w:val="20"/>
        </w:rPr>
        <w:t xml:space="preserve">(часть 9  введена </w:t>
      </w:r>
      <w:hyperlink w:history="0" r:id="rId65"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0"/>
            <w:color w:val="0000ff"/>
          </w:rPr>
          <w:t xml:space="preserve">Законом</w:t>
        </w:r>
      </w:hyperlink>
      <w:r>
        <w:rPr>
          <w:sz w:val="20"/>
        </w:rPr>
        <w:t xml:space="preserve"> Кировской области от 26.07.2022 N 94-ЗО)</w:t>
      </w:r>
    </w:p>
    <w:p>
      <w:pPr>
        <w:pStyle w:val="0"/>
        <w:ind w:firstLine="540"/>
        <w:jc w:val="both"/>
      </w:pPr>
      <w:r>
        <w:rPr>
          <w:sz w:val="24"/>
        </w:rPr>
        <w:t xml:space="preserve">10. В случае, если количество поданных заявлений на участие в распределении разрешений на добычу медведя, лося и кабана между охотниками, указанными в </w:t>
      </w:r>
      <w:hyperlink w:history="0" w:anchor="P137" w:tooltip="1) 70 процентов разрешений распределяется между охотниками, добровольно участвующими в мероприятиях, указанных в пунктах 1 - 4 части 3 статьи 6 настоящего Закона;">
        <w:r>
          <w:rPr>
            <w:sz w:val="24"/>
            <w:color w:val="0000ff"/>
          </w:rPr>
          <w:t xml:space="preserve">пункте 1 части 2</w:t>
        </w:r>
      </w:hyperlink>
      <w:r>
        <w:rPr>
          <w:sz w:val="24"/>
        </w:rPr>
        <w:t xml:space="preserve"> настоящей статьи, превышает части квоты или нормы добычи, разрешения распределяются случайной выборкой с учетом указанных в заявлениях сведений о количестве добываемых охотничьих ресурсов, а также прилагаемых к заявлению справок о выполнении охотником мероприятий.</w:t>
      </w:r>
    </w:p>
    <w:p>
      <w:pPr>
        <w:pStyle w:val="0"/>
        <w:jc w:val="both"/>
      </w:pPr>
      <w:r>
        <w:rPr>
          <w:sz w:val="24"/>
        </w:rPr>
        <w:t xml:space="preserve">(в ред. </w:t>
      </w:r>
      <w:hyperlink w:history="0" r:id="rId66"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p>
      <w:pPr>
        <w:pStyle w:val="0"/>
        <w:spacing w:before="240" w:lineRule="auto"/>
        <w:ind w:firstLine="540"/>
        <w:jc w:val="both"/>
      </w:pPr>
      <w:r>
        <w:rPr>
          <w:sz w:val="24"/>
        </w:rPr>
        <w:t xml:space="preserve">В случае, если количество поданных заявлений на участие в распределении разрешений на добычу медведя, лося и кабана между охотниками, указанными в </w:t>
      </w:r>
      <w:hyperlink w:history="0" w:anchor="P138" w:tooltip="2) 30 процентов разрешений распределяется между остальными охотниками.">
        <w:r>
          <w:rPr>
            <w:sz w:val="24"/>
            <w:color w:val="0000ff"/>
          </w:rPr>
          <w:t xml:space="preserve">пункте 2 части 2</w:t>
        </w:r>
      </w:hyperlink>
      <w:r>
        <w:rPr>
          <w:sz w:val="24"/>
        </w:rPr>
        <w:t xml:space="preserve"> настоящей статьи, превышает части квоты или нормы добычи, разрешения распределяются случайной выборкой.</w:t>
      </w:r>
    </w:p>
    <w:p>
      <w:pPr>
        <w:pStyle w:val="0"/>
        <w:jc w:val="both"/>
      </w:pPr>
      <w:r>
        <w:rPr>
          <w:sz w:val="24"/>
        </w:rPr>
        <w:t xml:space="preserve">(в ред. </w:t>
      </w:r>
      <w:hyperlink w:history="0" r:id="rId67"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p>
      <w:pPr>
        <w:pStyle w:val="0"/>
        <w:jc w:val="both"/>
      </w:pPr>
      <w:r>
        <w:rPr>
          <w:sz w:val="24"/>
        </w:rPr>
        <w:t xml:space="preserve">(часть 10 в ред. </w:t>
      </w:r>
      <w:hyperlink w:history="0" r:id="rId68"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Закона</w:t>
        </w:r>
      </w:hyperlink>
      <w:r>
        <w:rPr>
          <w:sz w:val="24"/>
        </w:rPr>
        <w:t xml:space="preserve"> Кировской области от 29.03.2019 N 244-ЗО)</w:t>
      </w:r>
    </w:p>
    <w:bookmarkStart w:id="172" w:name="P172"/>
    <w:bookmarkEnd w:id="172"/>
    <w:p>
      <w:pPr>
        <w:pStyle w:val="0"/>
        <w:spacing w:before="240" w:lineRule="auto"/>
        <w:ind w:firstLine="540"/>
        <w:jc w:val="both"/>
      </w:pPr>
      <w:r>
        <w:rPr>
          <w:sz w:val="24"/>
        </w:rPr>
        <w:t xml:space="preserve">11. При распределении разрешений случайной выборкой наряду с охотниками, получившими право на добычу медведя, лося и кабана, дополнительно определяются охотники, которые могут приобрести право на получение разрешений на добычу указанных охотничьих ресурсов в случае утраты этого права другими охотниками в соответствии с </w:t>
      </w:r>
      <w:hyperlink w:history="0" w:anchor="P177" w:tooltip="14. В случае, если охотник отказался от получения разрешения или если по истечении 20 календарных дней после дня размещения сведений об охотниках, которые по результатам распределения разрешений приобрели право на получение разрешений на добычу медведя, лося и кабана, на официальном сайте уполномоченного органа в информационно-телекоммуникационной сети &quot;Интернет&quot; охотник не реализовал свое право на получение разрешения на добычу медведя, лося и кабана путем подачи заявления, необходимого для выдачи разре...">
        <w:r>
          <w:rPr>
            <w:sz w:val="24"/>
            <w:color w:val="0000ff"/>
          </w:rPr>
          <w:t xml:space="preserve">частью 14</w:t>
        </w:r>
      </w:hyperlink>
      <w:r>
        <w:rPr>
          <w:sz w:val="24"/>
        </w:rPr>
        <w:t xml:space="preserve"> настоящей статьи.</w:t>
      </w:r>
    </w:p>
    <w:p>
      <w:pPr>
        <w:pStyle w:val="0"/>
        <w:jc w:val="both"/>
      </w:pPr>
      <w:r>
        <w:rPr>
          <w:sz w:val="24"/>
        </w:rPr>
        <w:t xml:space="preserve">(в ред. Законов Кировской области от 06.03.2018 </w:t>
      </w:r>
      <w:hyperlink w:history="0" r:id="rId69"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05.05.2025 </w:t>
      </w:r>
      <w:hyperlink w:history="0" r:id="rId70"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12. Порядок проведения случайной выборки определяется уполномоченным органом.</w:t>
      </w:r>
    </w:p>
    <w:p>
      <w:pPr>
        <w:pStyle w:val="0"/>
        <w:spacing w:before="240" w:lineRule="auto"/>
        <w:ind w:firstLine="540"/>
        <w:jc w:val="both"/>
      </w:pPr>
      <w:r>
        <w:rPr>
          <w:sz w:val="24"/>
        </w:rPr>
        <w:t xml:space="preserve">13. Сведения об охотниках, которые по результатам распределения разрешений приобрели право на получение разрешений на добычу медведя, лося и кабана или могут приобрести такое право, размещаются на официальном сайте уполномоченного органа в информационно-телекоммуникационной сети "Интернет" не позднее десяти рабочих дней после дня окончания распределения разрешений.</w:t>
      </w:r>
    </w:p>
    <w:p>
      <w:pPr>
        <w:pStyle w:val="0"/>
        <w:jc w:val="both"/>
      </w:pPr>
      <w:r>
        <w:rPr>
          <w:sz w:val="24"/>
        </w:rPr>
        <w:t xml:space="preserve">(в ред. Законов Кировской области от 06.03.2018 </w:t>
      </w:r>
      <w:hyperlink w:history="0" r:id="rId71"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05.05.2025 </w:t>
      </w:r>
      <w:hyperlink w:history="0" r:id="rId72"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bookmarkStart w:id="177" w:name="P177"/>
    <w:bookmarkEnd w:id="177"/>
    <w:p>
      <w:pPr>
        <w:pStyle w:val="0"/>
        <w:spacing w:before="240" w:lineRule="auto"/>
        <w:ind w:firstLine="540"/>
        <w:jc w:val="both"/>
      </w:pPr>
      <w:r>
        <w:rPr>
          <w:sz w:val="24"/>
        </w:rPr>
        <w:t xml:space="preserve">14. В случае, если охотник отказался от получения разрешения или если по истечении 20 календарных дней после дня размещения сведений об охотниках, которые по результатам распределения разрешений приобрели право на получение разрешений на добычу медведя, лося и кабана, на официальном сайте уполномоченного органа в информационно-телекоммуникационной сети "Интернет" охотник не реализовал свое право на получение разрешения на добычу медведя, лося и кабана путем подачи заявления, необходимого для выдачи разрешения, или по результатам рассмотрения заявления ему было отказано в выдаче разрешения, то данное право охотником утрачивается и соответствующие разрешения считаются нераспределенными.</w:t>
      </w:r>
    </w:p>
    <w:p>
      <w:pPr>
        <w:pStyle w:val="0"/>
        <w:jc w:val="both"/>
      </w:pPr>
      <w:r>
        <w:rPr>
          <w:sz w:val="24"/>
        </w:rPr>
        <w:t xml:space="preserve">(в ред. Законов Кировской области от 06.03.2018 </w:t>
      </w:r>
      <w:hyperlink w:history="0" r:id="rId73"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26.07.2022 </w:t>
      </w:r>
      <w:hyperlink w:history="0" r:id="rId74"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rPr>
        <w:t xml:space="preserve">, от 05.05.2025 </w:t>
      </w:r>
      <w:hyperlink w:history="0" r:id="rId75"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1"/>
        <w:spacing w:before="200" w:lineRule="auto"/>
        <w:jc w:val="both"/>
      </w:pPr>
      <w:r>
        <w:rPr>
          <w:sz w:val="20"/>
        </w:rPr>
        <w:t xml:space="preserve">      1</w:t>
      </w:r>
    </w:p>
    <w:p>
      <w:pPr>
        <w:pStyle w:val="1"/>
        <w:jc w:val="both"/>
      </w:pPr>
      <w:r>
        <w:rPr>
          <w:sz w:val="20"/>
        </w:rPr>
        <w:t xml:space="preserve">    14 .  Отказ  охотника от получения разрешения оформляется в  письменной</w:t>
      </w:r>
    </w:p>
    <w:p>
      <w:pPr>
        <w:pStyle w:val="1"/>
        <w:jc w:val="both"/>
      </w:pPr>
      <w:r>
        <w:rPr>
          <w:sz w:val="20"/>
        </w:rPr>
        <w:t xml:space="preserve">форме  и  заверяется  личной  подписью  охотника с указанием даты, фамилии,</w:t>
      </w:r>
    </w:p>
    <w:p>
      <w:pPr>
        <w:pStyle w:val="1"/>
        <w:jc w:val="both"/>
      </w:pPr>
      <w:r>
        <w:rPr>
          <w:sz w:val="20"/>
        </w:rPr>
        <w:t xml:space="preserve">имени и отчества (последнее - при наличии).</w:t>
      </w:r>
    </w:p>
    <w:p>
      <w:pPr>
        <w:pStyle w:val="1"/>
        <w:jc w:val="both"/>
      </w:pPr>
      <w:r>
        <w:rPr>
          <w:sz w:val="20"/>
        </w:rPr>
        <w:t xml:space="preserve">         1</w:t>
      </w:r>
    </w:p>
    <w:p>
      <w:pPr>
        <w:pStyle w:val="1"/>
        <w:jc w:val="both"/>
      </w:pPr>
      <w:r>
        <w:rPr>
          <w:sz w:val="20"/>
        </w:rPr>
        <w:t xml:space="preserve">(часть 14  введена </w:t>
      </w:r>
      <w:hyperlink w:history="0" r:id="rId76"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0"/>
            <w:color w:val="0000ff"/>
          </w:rPr>
          <w:t xml:space="preserve">Законом</w:t>
        </w:r>
      </w:hyperlink>
      <w:r>
        <w:rPr>
          <w:sz w:val="20"/>
        </w:rPr>
        <w:t xml:space="preserve"> Кировской области от 26.07.2022 N 94-ЗО)</w:t>
      </w:r>
    </w:p>
    <w:bookmarkStart w:id="185" w:name="P185"/>
    <w:bookmarkEnd w:id="185"/>
    <w:p>
      <w:pPr>
        <w:pStyle w:val="0"/>
        <w:ind w:firstLine="540"/>
        <w:jc w:val="both"/>
      </w:pPr>
      <w:r>
        <w:rPr>
          <w:sz w:val="24"/>
        </w:rPr>
        <w:t xml:space="preserve">15. Уполномоченный орган в течение пяти рабочих дней после дня утраты охотником права на получение разрешения на добычу медведя, лося и кабана, приобретенного по результатам распределения разрешений, любым доступным способом уведомляет охотников, участвовавших в распределении, в порядке очередности, установленной случайной выборкой в соответствии с требованиями </w:t>
      </w:r>
      <w:hyperlink w:history="0" w:anchor="P153" w:tooltip="7. Распределение разрешений на добычу медведя, лося и кабана проводится раздельно в отношении охотников, указанных в пункте 1 части 2 настоящей статьи, и охотников, указанных в пункте 2 части 2 настоящей статьи.">
        <w:r>
          <w:rPr>
            <w:sz w:val="24"/>
            <w:color w:val="0000ff"/>
          </w:rPr>
          <w:t xml:space="preserve">частей 7</w:t>
        </w:r>
      </w:hyperlink>
      <w:r>
        <w:rPr>
          <w:sz w:val="24"/>
        </w:rPr>
        <w:t xml:space="preserve"> и </w:t>
      </w:r>
      <w:hyperlink w:history="0" w:anchor="P172" w:tooltip="11. При распределении разрешений случайной выборкой наряду с охотниками, получившими право на добычу медведя, лося и кабана, дополнительно определяются охотники, которые могут приобрести право на получение разрешений на добычу указанных охотничьих ресурсов в случае утраты этого права другими охотниками в соответствии с частью 14 настоящей статьи.">
        <w:r>
          <w:rPr>
            <w:sz w:val="24"/>
            <w:color w:val="0000ff"/>
          </w:rPr>
          <w:t xml:space="preserve">11</w:t>
        </w:r>
      </w:hyperlink>
      <w:r>
        <w:rPr>
          <w:sz w:val="24"/>
        </w:rPr>
        <w:t xml:space="preserve"> настоящей статьи, о возникновении у них права на получение разрешения на добычу охотничьих ресурсов.</w:t>
      </w:r>
    </w:p>
    <w:p>
      <w:pPr>
        <w:pStyle w:val="0"/>
        <w:jc w:val="both"/>
      </w:pPr>
      <w:r>
        <w:rPr>
          <w:sz w:val="24"/>
        </w:rPr>
        <w:t xml:space="preserve">(в ред. Законов Кировской области от 06.03.2018 </w:t>
      </w:r>
      <w:hyperlink w:history="0" r:id="rId77"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05.05.2025 </w:t>
      </w:r>
      <w:hyperlink w:history="0" r:id="rId78"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Данное право реализуется охотником путем подачи заявления, необходимого для получения разрешения на добычу охотничьих ресурсов, в течение пяти календарных дней после дня уведомления. В случае, если по истечении этого срока право на получение разрешения охотником не было использовано, разрешение считается нераспределенным и предлагается следующему охотнику в порядке очередности, установленной случайной выборкой.</w:t>
      </w:r>
    </w:p>
    <w:p>
      <w:pPr>
        <w:pStyle w:val="0"/>
        <w:spacing w:before="240" w:lineRule="auto"/>
        <w:ind w:firstLine="540"/>
        <w:jc w:val="both"/>
      </w:pPr>
      <w:r>
        <w:rPr>
          <w:sz w:val="24"/>
        </w:rPr>
        <w:t xml:space="preserve">16. Разрешения, нераспределенные в порядке, установленном </w:t>
      </w:r>
      <w:hyperlink w:history="0" w:anchor="P185" w:tooltip="15. Уполномоченный орган в течение пяти рабочих дней после дня утраты охотником права на получение разрешения на добычу медведя, лося и кабана, приобретенного по результатам распределения разрешений, любым доступным способом уведомляет охотников, участвовавших в распределении, в порядке очередности, установленной случайной выборкой в соответствии с требованиями частей 7 и 11 настоящей статьи, о возникновении у них права на получение разрешения на добычу охотничьих ресурсов.">
        <w:r>
          <w:rPr>
            <w:sz w:val="24"/>
            <w:color w:val="0000ff"/>
          </w:rPr>
          <w:t xml:space="preserve">частью 15</w:t>
        </w:r>
      </w:hyperlink>
      <w:r>
        <w:rPr>
          <w:sz w:val="24"/>
        </w:rPr>
        <w:t xml:space="preserve"> настоящей статьи, между охотниками, указанными в </w:t>
      </w:r>
      <w:hyperlink w:history="0" w:anchor="P137" w:tooltip="1) 70 процентов разрешений распределяется между охотниками, добровольно участвующими в мероприятиях, указанных в пунктах 1 - 4 части 3 статьи 6 настоящего Закона;">
        <w:r>
          <w:rPr>
            <w:sz w:val="24"/>
            <w:color w:val="0000ff"/>
          </w:rPr>
          <w:t xml:space="preserve">пункте 1 части 2</w:t>
        </w:r>
      </w:hyperlink>
      <w:r>
        <w:rPr>
          <w:sz w:val="24"/>
        </w:rPr>
        <w:t xml:space="preserve"> настоящей статьи, распределяются между охотниками, указанными в </w:t>
      </w:r>
      <w:hyperlink w:history="0" w:anchor="P138" w:tooltip="2) 30 процентов разрешений распределяется между остальными охотниками.">
        <w:r>
          <w:rPr>
            <w:sz w:val="24"/>
            <w:color w:val="0000ff"/>
          </w:rPr>
          <w:t xml:space="preserve">пункте 2 части 2</w:t>
        </w:r>
      </w:hyperlink>
      <w:r>
        <w:rPr>
          <w:sz w:val="24"/>
        </w:rPr>
        <w:t xml:space="preserve"> настоящей статьи.</w:t>
      </w:r>
    </w:p>
    <w:p>
      <w:pPr>
        <w:pStyle w:val="0"/>
        <w:spacing w:before="240" w:lineRule="auto"/>
        <w:ind w:firstLine="540"/>
        <w:jc w:val="both"/>
      </w:pPr>
      <w:r>
        <w:rPr>
          <w:sz w:val="24"/>
        </w:rPr>
        <w:t xml:space="preserve">17. Для распределения разрешений, оставшихся нераспределенными после дня окончания процедур, предусмотренных частью 9 или частями 15 и 16 настоящей статьи, уполномоченный орган в течение трех рабочих дней со дня окончания указанных процедур размещает сведения о количестве нераспределенных разрешений на добычу медведя, лося и кабана на официальном сайте уполномоченного органа в информационно-телекоммуникационной сети "Интернет" и распределяет указанные разрешения в порядке очередности на основании заявлений, необходимых для выдачи разрешений на добычу охотничьих ресурсов, начиная со дня, следующего за днем публикации сведений о нераспределенных разрешениях, и до последнего дня срока сезона охоты.</w:t>
      </w:r>
    </w:p>
    <w:p>
      <w:pPr>
        <w:pStyle w:val="0"/>
        <w:jc w:val="both"/>
      </w:pPr>
      <w:r>
        <w:rPr>
          <w:sz w:val="24"/>
        </w:rPr>
        <w:t xml:space="preserve">(в ред. Законов Кировской области от 10.06.2024 </w:t>
      </w:r>
      <w:hyperlink w:history="0" r:id="rId79" w:tooltip="Закон Кировской области от 10.06.2024 N 282-ЗО &quot;О внесении изменений в статьи 5 и 7 Закона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30.05.2024 N 34/105) {КонсультантПлюс}">
        <w:r>
          <w:rPr>
            <w:sz w:val="24"/>
            <w:color w:val="0000ff"/>
          </w:rPr>
          <w:t xml:space="preserve">N 282-ЗО</w:t>
        </w:r>
      </w:hyperlink>
      <w:r>
        <w:rPr>
          <w:sz w:val="24"/>
        </w:rPr>
        <w:t xml:space="preserve">, от 05.05.2025 </w:t>
      </w:r>
      <w:hyperlink w:history="0" r:id="rId80"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jc w:val="both"/>
      </w:pPr>
      <w:r>
        <w:rPr>
          <w:sz w:val="24"/>
        </w:rPr>
      </w:r>
    </w:p>
    <w:p>
      <w:pPr>
        <w:pStyle w:val="2"/>
        <w:outlineLvl w:val="0"/>
        <w:ind w:firstLine="540"/>
        <w:jc w:val="both"/>
      </w:pPr>
      <w:r>
        <w:rPr>
          <w:sz w:val="24"/>
        </w:rPr>
        <w:t xml:space="preserve">Статья 8. Выдача разрешений на добычу охотничьих ресурсов</w:t>
      </w:r>
    </w:p>
    <w:p>
      <w:pPr>
        <w:pStyle w:val="0"/>
        <w:jc w:val="both"/>
      </w:pPr>
      <w:r>
        <w:rPr>
          <w:sz w:val="24"/>
        </w:rPr>
      </w:r>
    </w:p>
    <w:p>
      <w:pPr>
        <w:pStyle w:val="0"/>
        <w:ind w:firstLine="540"/>
        <w:jc w:val="both"/>
      </w:pPr>
      <w:r>
        <w:rPr>
          <w:sz w:val="24"/>
        </w:rPr>
        <w:t xml:space="preserve">Выдача разрешений на добычу охотничьих ресурсов в общедоступных охотничьих угодьях осуществляется уполномоченным органом в порядке, установленном законодательством Российской Федерации.</w:t>
      </w:r>
    </w:p>
    <w:p>
      <w:pPr>
        <w:pStyle w:val="0"/>
        <w:jc w:val="both"/>
      </w:pPr>
      <w:r>
        <w:rPr>
          <w:sz w:val="24"/>
        </w:rPr>
      </w:r>
    </w:p>
    <w:p>
      <w:pPr>
        <w:pStyle w:val="2"/>
        <w:outlineLvl w:val="0"/>
        <w:ind w:firstLine="540"/>
        <w:jc w:val="both"/>
      </w:pPr>
      <w:r>
        <w:rPr>
          <w:sz w:val="24"/>
        </w:rPr>
        <w:t xml:space="preserve">Статья 9. О признании утратившими силу отдельных законодательных актов Кировской области</w:t>
      </w:r>
    </w:p>
    <w:p>
      <w:pPr>
        <w:pStyle w:val="0"/>
        <w:jc w:val="both"/>
      </w:pPr>
      <w:r>
        <w:rPr>
          <w:sz w:val="24"/>
        </w:rPr>
      </w:r>
    </w:p>
    <w:p>
      <w:pPr>
        <w:pStyle w:val="0"/>
        <w:ind w:firstLine="540"/>
        <w:jc w:val="both"/>
      </w:pPr>
      <w:r>
        <w:rPr>
          <w:sz w:val="24"/>
        </w:rPr>
        <w:t xml:space="preserve">Со дня вступления в силу настоящего Закона признать утратившим силу </w:t>
      </w:r>
      <w:hyperlink w:history="0" r:id="rId81" w:tooltip="Закон Кировской области от 16.03.2012 N 124-ЗО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06.03.2012 N 11/29) ------------ Утратил силу или отменен {КонсультантПлюс}">
        <w:r>
          <w:rPr>
            <w:sz w:val="24"/>
            <w:color w:val="0000ff"/>
          </w:rPr>
          <w:t xml:space="preserve">Закон</w:t>
        </w:r>
      </w:hyperlink>
      <w:r>
        <w:rPr>
          <w:sz w:val="24"/>
        </w:rPr>
        <w:t xml:space="preserve"> Кировской области от 16 марта 2012 года N 124-ЗО "О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 (Сборник основных нормативных правовых актов органов государственной власти Кировской области, 2012, N 2 (140), ст. 4901).</w:t>
      </w:r>
    </w:p>
    <w:p>
      <w:pPr>
        <w:pStyle w:val="0"/>
        <w:jc w:val="both"/>
      </w:pPr>
      <w:r>
        <w:rPr>
          <w:sz w:val="24"/>
        </w:rPr>
      </w:r>
    </w:p>
    <w:p>
      <w:pPr>
        <w:pStyle w:val="2"/>
        <w:outlineLvl w:val="0"/>
        <w:ind w:firstLine="540"/>
        <w:jc w:val="both"/>
      </w:pPr>
      <w:r>
        <w:rPr>
          <w:sz w:val="24"/>
        </w:rPr>
        <w:t xml:space="preserve">Статья 10.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по истечении десяти дней после дня его официального опубликования.</w:t>
      </w:r>
    </w:p>
    <w:p>
      <w:pPr>
        <w:pStyle w:val="0"/>
        <w:jc w:val="both"/>
      </w:pPr>
      <w:r>
        <w:rPr>
          <w:sz w:val="24"/>
        </w:rPr>
      </w:r>
    </w:p>
    <w:p>
      <w:pPr>
        <w:pStyle w:val="0"/>
        <w:jc w:val="right"/>
      </w:pPr>
      <w:r>
        <w:rPr>
          <w:sz w:val="24"/>
        </w:rPr>
        <w:t xml:space="preserve">Вр.и.о. Губернатора</w:t>
      </w:r>
    </w:p>
    <w:p>
      <w:pPr>
        <w:pStyle w:val="0"/>
        <w:jc w:val="right"/>
      </w:pPr>
      <w:r>
        <w:rPr>
          <w:sz w:val="24"/>
        </w:rPr>
        <w:t xml:space="preserve">Кировской области</w:t>
      </w:r>
    </w:p>
    <w:p>
      <w:pPr>
        <w:pStyle w:val="0"/>
        <w:jc w:val="right"/>
      </w:pPr>
      <w:r>
        <w:rPr>
          <w:sz w:val="24"/>
        </w:rPr>
        <w:t xml:space="preserve">И.В.ВАСИЛЬЕВ</w:t>
      </w:r>
    </w:p>
    <w:p>
      <w:pPr>
        <w:pStyle w:val="0"/>
      </w:pPr>
      <w:r>
        <w:rPr>
          <w:sz w:val="24"/>
        </w:rPr>
        <w:t xml:space="preserve">г. Киров</w:t>
      </w:r>
    </w:p>
    <w:p>
      <w:pPr>
        <w:pStyle w:val="0"/>
        <w:spacing w:before="240" w:lineRule="auto"/>
      </w:pPr>
      <w:r>
        <w:rPr>
          <w:sz w:val="24"/>
        </w:rPr>
        <w:t xml:space="preserve">17 февраля 2017 года</w:t>
      </w:r>
    </w:p>
    <w:p>
      <w:pPr>
        <w:pStyle w:val="0"/>
        <w:spacing w:before="240" w:lineRule="auto"/>
      </w:pPr>
      <w:r>
        <w:rPr>
          <w:sz w:val="24"/>
        </w:rPr>
        <w:t xml:space="preserve">N 47-ЗО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Кировской области от 17.02.2017 N 47-ЗО</w:t>
            <w:br/>
            <w:t>(ред. от 05.05.2025)</w:t>
            <w:br/>
            <w:t>"О порядке распределения разрешений на добычу охотнич...</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40&amp;n=126007&amp;date=27.01.2026&amp;dst=100008&amp;field=134" TargetMode = "External"/><Relationship Id="rId9" Type="http://schemas.openxmlformats.org/officeDocument/2006/relationships/hyperlink" Target="https://login.consultant.ru/link/?req=doc&amp;base=RLAW240&amp;n=140493&amp;date=27.01.2026&amp;dst=100008&amp;field=134" TargetMode = "External"/><Relationship Id="rId10" Type="http://schemas.openxmlformats.org/officeDocument/2006/relationships/hyperlink" Target="https://login.consultant.ru/link/?req=doc&amp;base=RLAW240&amp;n=192039&amp;date=27.01.2026&amp;dst=100008&amp;field=134" TargetMode = "External"/><Relationship Id="rId11" Type="http://schemas.openxmlformats.org/officeDocument/2006/relationships/hyperlink" Target="https://login.consultant.ru/link/?req=doc&amp;base=RLAW240&amp;n=228388&amp;date=27.01.2026&amp;dst=100008&amp;field=134" TargetMode = "External"/><Relationship Id="rId12" Type="http://schemas.openxmlformats.org/officeDocument/2006/relationships/hyperlink" Target="https://login.consultant.ru/link/?req=doc&amp;base=RLAW240&amp;n=246107&amp;date=27.01.2026&amp;dst=100008&amp;field=134" TargetMode = "External"/><Relationship Id="rId13" Type="http://schemas.openxmlformats.org/officeDocument/2006/relationships/hyperlink" Target="https://login.consultant.ru/link/?req=doc&amp;base=LAW&amp;n=499778&amp;date=27.01.2026&amp;dst=100304&amp;field=134" TargetMode = "External"/><Relationship Id="rId14" Type="http://schemas.openxmlformats.org/officeDocument/2006/relationships/hyperlink" Target="https://login.consultant.ru/link/?req=doc&amp;base=LAW&amp;n=499778&amp;date=27.01.2026" TargetMode = "External"/><Relationship Id="rId15" Type="http://schemas.openxmlformats.org/officeDocument/2006/relationships/hyperlink" Target="https://login.consultant.ru/link/?req=doc&amp;base=RLAW240&amp;n=246107&amp;date=27.01.2026&amp;dst=100009&amp;field=134" TargetMode = "External"/><Relationship Id="rId16" Type="http://schemas.openxmlformats.org/officeDocument/2006/relationships/hyperlink" Target="https://login.consultant.ru/link/?req=doc&amp;base=RLAW240&amp;n=126007&amp;date=27.01.2026&amp;dst=100010&amp;field=134" TargetMode = "External"/><Relationship Id="rId17" Type="http://schemas.openxmlformats.org/officeDocument/2006/relationships/hyperlink" Target="https://login.consultant.ru/link/?req=doc&amp;base=RLAW240&amp;n=246107&amp;date=27.01.2026&amp;dst=100011&amp;field=134" TargetMode = "External"/><Relationship Id="rId18" Type="http://schemas.openxmlformats.org/officeDocument/2006/relationships/hyperlink" Target="https://login.consultant.ru/link/?req=doc&amp;base=RLAW240&amp;n=126007&amp;date=27.01.2026&amp;dst=100011&amp;field=134" TargetMode = "External"/><Relationship Id="rId19" Type="http://schemas.openxmlformats.org/officeDocument/2006/relationships/hyperlink" Target="https://login.consultant.ru/link/?req=doc&amp;base=RLAW240&amp;n=246107&amp;date=27.01.2026&amp;dst=100012&amp;field=134" TargetMode = "External"/><Relationship Id="rId20" Type="http://schemas.openxmlformats.org/officeDocument/2006/relationships/hyperlink" Target="https://login.consultant.ru/link/?req=doc&amp;base=RLAW240&amp;n=228388&amp;date=27.01.2026&amp;dst=100010&amp;field=134" TargetMode = "External"/><Relationship Id="rId21" Type="http://schemas.openxmlformats.org/officeDocument/2006/relationships/hyperlink" Target="https://login.consultant.ru/link/?req=doc&amp;base=RLAW240&amp;n=126007&amp;date=27.01.2026&amp;dst=100013&amp;field=134" TargetMode = "External"/><Relationship Id="rId22" Type="http://schemas.openxmlformats.org/officeDocument/2006/relationships/hyperlink" Target="https://login.consultant.ru/link/?req=doc&amp;base=RLAW240&amp;n=192039&amp;date=27.01.2026&amp;dst=100010&amp;field=134" TargetMode = "External"/><Relationship Id="rId23" Type="http://schemas.openxmlformats.org/officeDocument/2006/relationships/hyperlink" Target="https://login.consultant.ru/link/?req=doc&amp;base=RLAW240&amp;n=246107&amp;date=27.01.2026&amp;dst=100014&amp;field=134" TargetMode = "External"/><Relationship Id="rId24" Type="http://schemas.openxmlformats.org/officeDocument/2006/relationships/hyperlink" Target="https://login.consultant.ru/link/?req=doc&amp;base=LAW&amp;n=521639&amp;date=27.01.2026" TargetMode = "External"/><Relationship Id="rId25" Type="http://schemas.openxmlformats.org/officeDocument/2006/relationships/hyperlink" Target="https://login.consultant.ru/link/?req=doc&amp;base=RLAW240&amp;n=246107&amp;date=27.01.2026&amp;dst=100016&amp;field=134" TargetMode = "External"/><Relationship Id="rId26" Type="http://schemas.openxmlformats.org/officeDocument/2006/relationships/hyperlink" Target="https://login.consultant.ru/link/?req=doc&amp;base=RLAW240&amp;n=192039&amp;date=27.01.2026&amp;dst=100012&amp;field=134" TargetMode = "External"/><Relationship Id="rId27" Type="http://schemas.openxmlformats.org/officeDocument/2006/relationships/hyperlink" Target="https://login.consultant.ru/link/?req=doc&amp;base=RLAW240&amp;n=192039&amp;date=27.01.2026&amp;dst=100014&amp;field=134" TargetMode = "External"/><Relationship Id="rId28" Type="http://schemas.openxmlformats.org/officeDocument/2006/relationships/hyperlink" Target="https://login.consultant.ru/link/?req=doc&amp;base=RLAW240&amp;n=246107&amp;date=27.01.2026&amp;dst=100018&amp;field=134" TargetMode = "External"/><Relationship Id="rId29" Type="http://schemas.openxmlformats.org/officeDocument/2006/relationships/hyperlink" Target="https://login.consultant.ru/link/?req=doc&amp;base=RLAW240&amp;n=126007&amp;date=27.01.2026&amp;dst=100014&amp;field=134" TargetMode = "External"/><Relationship Id="rId30" Type="http://schemas.openxmlformats.org/officeDocument/2006/relationships/hyperlink" Target="https://login.consultant.ru/link/?req=doc&amp;base=RLAW240&amp;n=192039&amp;date=27.01.2026&amp;dst=100016&amp;field=134" TargetMode = "External"/><Relationship Id="rId31" Type="http://schemas.openxmlformats.org/officeDocument/2006/relationships/hyperlink" Target="https://login.consultant.ru/link/?req=doc&amp;base=LAW&amp;n=521639&amp;date=27.01.2026" TargetMode = "External"/><Relationship Id="rId32" Type="http://schemas.openxmlformats.org/officeDocument/2006/relationships/hyperlink" Target="https://login.consultant.ru/link/?req=doc&amp;base=LAW&amp;n=521639&amp;date=27.01.2026&amp;dst=537&amp;field=134" TargetMode = "External"/><Relationship Id="rId33" Type="http://schemas.openxmlformats.org/officeDocument/2006/relationships/hyperlink" Target="https://login.consultant.ru/link/?req=doc&amp;base=RLAW240&amp;n=246107&amp;date=27.01.2026&amp;dst=100019&amp;field=134" TargetMode = "External"/><Relationship Id="rId34" Type="http://schemas.openxmlformats.org/officeDocument/2006/relationships/hyperlink" Target="https://login.consultant.ru/link/?req=doc&amp;base=RLAW240&amp;n=246107&amp;date=27.01.2026&amp;dst=100021&amp;field=134" TargetMode = "External"/><Relationship Id="rId35" Type="http://schemas.openxmlformats.org/officeDocument/2006/relationships/hyperlink" Target="https://login.consultant.ru/link/?req=doc&amp;base=RLAW240&amp;n=126007&amp;date=27.01.2026&amp;dst=100023&amp;field=134" TargetMode = "External"/><Relationship Id="rId36" Type="http://schemas.openxmlformats.org/officeDocument/2006/relationships/hyperlink" Target="https://login.consultant.ru/link/?req=doc&amp;base=RLAW240&amp;n=192039&amp;date=27.01.2026&amp;dst=100018&amp;field=134" TargetMode = "External"/><Relationship Id="rId37" Type="http://schemas.openxmlformats.org/officeDocument/2006/relationships/hyperlink" Target="https://login.consultant.ru/link/?req=doc&amp;base=RLAW240&amp;n=246107&amp;date=27.01.2026&amp;dst=100026&amp;field=134" TargetMode = "External"/><Relationship Id="rId38" Type="http://schemas.openxmlformats.org/officeDocument/2006/relationships/hyperlink" Target="https://login.consultant.ru/link/?req=doc&amp;base=RLAW240&amp;n=228388&amp;date=27.01.2026&amp;dst=100012&amp;field=134" TargetMode = "External"/><Relationship Id="rId39" Type="http://schemas.openxmlformats.org/officeDocument/2006/relationships/hyperlink" Target="https://login.consultant.ru/link/?req=doc&amp;base=RLAW240&amp;n=246107&amp;date=27.01.2026&amp;dst=100027&amp;field=134" TargetMode = "External"/><Relationship Id="rId40" Type="http://schemas.openxmlformats.org/officeDocument/2006/relationships/hyperlink" Target="https://login.consultant.ru/link/?req=doc&amp;base=RLAW240&amp;n=192039&amp;date=27.01.2026&amp;dst=100019&amp;field=134" TargetMode = "External"/><Relationship Id="rId41" Type="http://schemas.openxmlformats.org/officeDocument/2006/relationships/hyperlink" Target="https://login.consultant.ru/link/?req=doc&amp;base=RLAW240&amp;n=126007&amp;date=27.01.2026&amp;dst=100026&amp;field=134" TargetMode = "External"/><Relationship Id="rId42" Type="http://schemas.openxmlformats.org/officeDocument/2006/relationships/hyperlink" Target="https://login.consultant.ru/link/?req=doc&amp;base=RLAW240&amp;n=192039&amp;date=27.01.2026&amp;dst=100021&amp;field=134" TargetMode = "External"/><Relationship Id="rId43" Type="http://schemas.openxmlformats.org/officeDocument/2006/relationships/hyperlink" Target="https://login.consultant.ru/link/?req=doc&amp;base=RLAW240&amp;n=192039&amp;date=27.01.2026&amp;dst=100022&amp;field=134" TargetMode = "External"/><Relationship Id="rId44" Type="http://schemas.openxmlformats.org/officeDocument/2006/relationships/hyperlink" Target="https://login.consultant.ru/link/?req=doc&amp;base=RLAW240&amp;n=246107&amp;date=27.01.2026&amp;dst=100029&amp;field=134" TargetMode = "External"/><Relationship Id="rId45" Type="http://schemas.openxmlformats.org/officeDocument/2006/relationships/hyperlink" Target="https://login.consultant.ru/link/?req=doc&amp;base=RLAW240&amp;n=246107&amp;date=27.01.2026&amp;dst=100030&amp;field=134" TargetMode = "External"/><Relationship Id="rId46" Type="http://schemas.openxmlformats.org/officeDocument/2006/relationships/hyperlink" Target="https://login.consultant.ru/link/?req=doc&amp;base=RLAW240&amp;n=246107&amp;date=27.01.2026&amp;dst=100033&amp;field=134" TargetMode = "External"/><Relationship Id="rId47" Type="http://schemas.openxmlformats.org/officeDocument/2006/relationships/hyperlink" Target="https://login.consultant.ru/link/?req=doc&amp;base=RLAW240&amp;n=140493&amp;date=27.01.2026&amp;dst=100010&amp;field=134" TargetMode = "External"/><Relationship Id="rId48" Type="http://schemas.openxmlformats.org/officeDocument/2006/relationships/hyperlink" Target="https://login.consultant.ru/link/?req=doc&amp;base=RLAW240&amp;n=246107&amp;date=27.01.2026&amp;dst=100035&amp;field=134" TargetMode = "External"/><Relationship Id="rId49" Type="http://schemas.openxmlformats.org/officeDocument/2006/relationships/hyperlink" Target="https://login.consultant.ru/link/?req=doc&amp;base=RLAW240&amp;n=192039&amp;date=27.01.2026&amp;dst=100024&amp;field=134" TargetMode = "External"/><Relationship Id="rId50" Type="http://schemas.openxmlformats.org/officeDocument/2006/relationships/hyperlink" Target="https://login.consultant.ru/link/?req=doc&amp;base=RLAW240&amp;n=140493&amp;date=27.01.2026&amp;dst=100018&amp;field=134" TargetMode = "External"/><Relationship Id="rId51" Type="http://schemas.openxmlformats.org/officeDocument/2006/relationships/hyperlink" Target="https://login.consultant.ru/link/?req=doc&amp;base=RLAW240&amp;n=140493&amp;date=27.01.2026&amp;dst=100023&amp;field=134" TargetMode = "External"/><Relationship Id="rId52" Type="http://schemas.openxmlformats.org/officeDocument/2006/relationships/hyperlink" Target="https://login.consultant.ru/link/?req=doc&amp;base=RLAW240&amp;n=140493&amp;date=27.01.2026&amp;dst=100025&amp;field=134" TargetMode = "External"/><Relationship Id="rId53" Type="http://schemas.openxmlformats.org/officeDocument/2006/relationships/hyperlink" Target="https://login.consultant.ru/link/?req=doc&amp;base=RLAW240&amp;n=140493&amp;date=27.01.2026&amp;dst=100029&amp;field=134" TargetMode = "External"/><Relationship Id="rId54" Type="http://schemas.openxmlformats.org/officeDocument/2006/relationships/hyperlink" Target="https://login.consultant.ru/link/?req=doc&amp;base=RLAW240&amp;n=126007&amp;date=27.01.2026&amp;dst=100033&amp;field=134" TargetMode = "External"/><Relationship Id="rId55" Type="http://schemas.openxmlformats.org/officeDocument/2006/relationships/hyperlink" Target="https://login.consultant.ru/link/?req=doc&amp;base=RLAW240&amp;n=140493&amp;date=27.01.2026&amp;dst=100030&amp;field=134" TargetMode = "External"/><Relationship Id="rId56" Type="http://schemas.openxmlformats.org/officeDocument/2006/relationships/hyperlink" Target="https://login.consultant.ru/link/?req=doc&amp;base=RLAW240&amp;n=192039&amp;date=27.01.2026&amp;dst=100025&amp;field=134" TargetMode = "External"/><Relationship Id="rId57" Type="http://schemas.openxmlformats.org/officeDocument/2006/relationships/hyperlink" Target="https://login.consultant.ru/link/?req=doc&amp;base=RLAW240&amp;n=246107&amp;date=27.01.2026&amp;dst=100041&amp;field=134" TargetMode = "External"/><Relationship Id="rId58" Type="http://schemas.openxmlformats.org/officeDocument/2006/relationships/hyperlink" Target="https://login.consultant.ru/link/?req=doc&amp;base=RLAW240&amp;n=126007&amp;date=27.01.2026&amp;dst=100034&amp;field=134" TargetMode = "External"/><Relationship Id="rId59" Type="http://schemas.openxmlformats.org/officeDocument/2006/relationships/hyperlink" Target="https://login.consultant.ru/link/?req=doc&amp;base=RLAW240&amp;n=246107&amp;date=27.01.2026&amp;dst=100042&amp;field=134" TargetMode = "External"/><Relationship Id="rId60" Type="http://schemas.openxmlformats.org/officeDocument/2006/relationships/hyperlink" Target="https://login.consultant.ru/link/?req=doc&amp;base=RLAW240&amp;n=192039&amp;date=27.01.2026&amp;dst=100026&amp;field=134" TargetMode = "External"/><Relationship Id="rId61" Type="http://schemas.openxmlformats.org/officeDocument/2006/relationships/hyperlink" Target="https://login.consultant.ru/link/?req=doc&amp;base=RLAW240&amp;n=126007&amp;date=27.01.2026&amp;dst=100036&amp;field=134" TargetMode = "External"/><Relationship Id="rId62" Type="http://schemas.openxmlformats.org/officeDocument/2006/relationships/hyperlink" Target="https://login.consultant.ru/link/?req=doc&amp;base=RLAW240&amp;n=246107&amp;date=27.01.2026&amp;dst=100043&amp;field=134" TargetMode = "External"/><Relationship Id="rId63" Type="http://schemas.openxmlformats.org/officeDocument/2006/relationships/hyperlink" Target="https://login.consultant.ru/link/?req=doc&amp;base=RLAW240&amp;n=246107&amp;date=27.01.2026&amp;dst=100044&amp;field=134" TargetMode = "External"/><Relationship Id="rId64" Type="http://schemas.openxmlformats.org/officeDocument/2006/relationships/hyperlink" Target="https://login.consultant.ru/link/?req=doc&amp;base=RLAW240&amp;n=192039&amp;date=27.01.2026&amp;dst=100027&amp;field=134" TargetMode = "External"/><Relationship Id="rId65" Type="http://schemas.openxmlformats.org/officeDocument/2006/relationships/hyperlink" Target="https://login.consultant.ru/link/?req=doc&amp;base=RLAW240&amp;n=192039&amp;date=27.01.2026&amp;dst=100030&amp;field=134" TargetMode = "External"/><Relationship Id="rId66" Type="http://schemas.openxmlformats.org/officeDocument/2006/relationships/hyperlink" Target="https://login.consultant.ru/link/?req=doc&amp;base=RLAW240&amp;n=246107&amp;date=27.01.2026&amp;dst=100046&amp;field=134" TargetMode = "External"/><Relationship Id="rId67" Type="http://schemas.openxmlformats.org/officeDocument/2006/relationships/hyperlink" Target="https://login.consultant.ru/link/?req=doc&amp;base=RLAW240&amp;n=246107&amp;date=27.01.2026&amp;dst=100047&amp;field=134" TargetMode = "External"/><Relationship Id="rId68" Type="http://schemas.openxmlformats.org/officeDocument/2006/relationships/hyperlink" Target="https://login.consultant.ru/link/?req=doc&amp;base=RLAW240&amp;n=140493&amp;date=27.01.2026&amp;dst=100031&amp;field=134" TargetMode = "External"/><Relationship Id="rId69" Type="http://schemas.openxmlformats.org/officeDocument/2006/relationships/hyperlink" Target="https://login.consultant.ru/link/?req=doc&amp;base=RLAW240&amp;n=126007&amp;date=27.01.2026&amp;dst=100040&amp;field=134" TargetMode = "External"/><Relationship Id="rId70" Type="http://schemas.openxmlformats.org/officeDocument/2006/relationships/hyperlink" Target="https://login.consultant.ru/link/?req=doc&amp;base=RLAW240&amp;n=246107&amp;date=27.01.2026&amp;dst=100048&amp;field=134" TargetMode = "External"/><Relationship Id="rId71" Type="http://schemas.openxmlformats.org/officeDocument/2006/relationships/hyperlink" Target="https://login.consultant.ru/link/?req=doc&amp;base=RLAW240&amp;n=126007&amp;date=27.01.2026&amp;dst=100041&amp;field=134" TargetMode = "External"/><Relationship Id="rId72" Type="http://schemas.openxmlformats.org/officeDocument/2006/relationships/hyperlink" Target="https://login.consultant.ru/link/?req=doc&amp;base=RLAW240&amp;n=246107&amp;date=27.01.2026&amp;dst=100049&amp;field=134" TargetMode = "External"/><Relationship Id="rId73" Type="http://schemas.openxmlformats.org/officeDocument/2006/relationships/hyperlink" Target="https://login.consultant.ru/link/?req=doc&amp;base=RLAW240&amp;n=126007&amp;date=27.01.2026&amp;dst=100042&amp;field=134" TargetMode = "External"/><Relationship Id="rId74" Type="http://schemas.openxmlformats.org/officeDocument/2006/relationships/hyperlink" Target="https://login.consultant.ru/link/?req=doc&amp;base=RLAW240&amp;n=192039&amp;date=27.01.2026&amp;dst=100032&amp;field=134" TargetMode = "External"/><Relationship Id="rId75" Type="http://schemas.openxmlformats.org/officeDocument/2006/relationships/hyperlink" Target="https://login.consultant.ru/link/?req=doc&amp;base=RLAW240&amp;n=246107&amp;date=27.01.2026&amp;dst=100050&amp;field=134" TargetMode = "External"/><Relationship Id="rId76" Type="http://schemas.openxmlformats.org/officeDocument/2006/relationships/hyperlink" Target="https://login.consultant.ru/link/?req=doc&amp;base=RLAW240&amp;n=192039&amp;date=27.01.2026&amp;dst=100033&amp;field=134" TargetMode = "External"/><Relationship Id="rId77" Type="http://schemas.openxmlformats.org/officeDocument/2006/relationships/hyperlink" Target="https://login.consultant.ru/link/?req=doc&amp;base=RLAW240&amp;n=126007&amp;date=27.01.2026&amp;dst=100044&amp;field=134" TargetMode = "External"/><Relationship Id="rId78" Type="http://schemas.openxmlformats.org/officeDocument/2006/relationships/hyperlink" Target="https://login.consultant.ru/link/?req=doc&amp;base=RLAW240&amp;n=246107&amp;date=27.01.2026&amp;dst=100051&amp;field=134" TargetMode = "External"/><Relationship Id="rId79" Type="http://schemas.openxmlformats.org/officeDocument/2006/relationships/hyperlink" Target="https://login.consultant.ru/link/?req=doc&amp;base=RLAW240&amp;n=228388&amp;date=27.01.2026&amp;dst=100014&amp;field=134" TargetMode = "External"/><Relationship Id="rId80" Type="http://schemas.openxmlformats.org/officeDocument/2006/relationships/hyperlink" Target="https://login.consultant.ru/link/?req=doc&amp;base=RLAW240&amp;n=246107&amp;date=27.01.2026&amp;dst=100052&amp;field=134" TargetMode = "External"/><Relationship Id="rId81" Type="http://schemas.openxmlformats.org/officeDocument/2006/relationships/hyperlink" Target="https://login.consultant.ru/link/?req=doc&amp;base=RLAW240&amp;n=53968&amp;date=27.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Кировской области от 17.02.2017 N 47-ЗО
(ред. от 05.05.2025)
"О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
(принят постановлением Законодательного Собрания Кировской области от 16.02.2017 N 7/150)</dc:title>
  <dcterms:created xsi:type="dcterms:W3CDTF">2026-01-27T09:07:43Z</dcterms:created>
</cp:coreProperties>
</file>