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C492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5.</w:t>
      </w:r>
      <w:r w:rsidR="0065420F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688"/>
        <w:gridCol w:w="1992"/>
        <w:gridCol w:w="1926"/>
        <w:gridCol w:w="36"/>
      </w:tblGrid>
      <w:tr w:rsidR="00791EBF" w:rsidRPr="00F0486F" w:rsidTr="00791EBF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791EB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91EBF" w:rsidRPr="00C6235D" w:rsidTr="00791EB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1EBF" w:rsidRPr="00791EBF" w:rsidRDefault="00791EBF" w:rsidP="0079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0" w:type="auto"/>
            <w:vAlign w:val="center"/>
          </w:tcPr>
          <w:p w:rsidR="00791EBF" w:rsidRPr="00C6235D" w:rsidRDefault="00791EBF" w:rsidP="00791E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5420F"/>
    <w:rsid w:val="006B1B58"/>
    <w:rsid w:val="00791EBF"/>
    <w:rsid w:val="007C0C0A"/>
    <w:rsid w:val="00991463"/>
    <w:rsid w:val="00B2431E"/>
    <w:rsid w:val="00B97EF5"/>
    <w:rsid w:val="00BC492F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2026-04-13T09:25:00Z</dcterms:modified>
</cp:coreProperties>
</file>