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270"/>
        <w:ind w:left="0" w:right="0" w:hanging="0"/>
        <w:jc w:val="center"/>
        <w:rPr/>
      </w:pPr>
      <w:bookmarkStart w:id="0" w:name="__DdeLink__2629_4019369780"/>
      <w:r>
        <w:rPr>
          <w:rStyle w:val="Style14"/>
          <w:rFonts w:ascii="times new roman;times" w:hAnsi="times new roman;times"/>
          <w:sz w:val="28"/>
        </w:rPr>
        <w:t xml:space="preserve">ПАМЯТКА ОХОТПОЛЬЗОВАТЕЛЯМ И ОХОТНИКАМ ПО ПРОФИЛАКТИКЕ </w:t>
      </w:r>
      <w:bookmarkEnd w:id="0"/>
      <w:r>
        <w:rPr>
          <w:rStyle w:val="Style14"/>
          <w:rFonts w:ascii="times new roman;times" w:hAnsi="times new roman;times"/>
          <w:sz w:val="28"/>
        </w:rPr>
        <w:t>БЕШЕНСТВА</w:t>
      </w:r>
    </w:p>
    <w:p>
      <w:pPr>
        <w:pStyle w:val="Style20"/>
        <w:spacing w:before="0" w:after="270"/>
        <w:ind w:left="0" w:right="0" w:hanging="0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Бешенство - смертельное заболевание животных и человека.</w:t>
      </w:r>
    </w:p>
    <w:p>
      <w:pPr>
        <w:pStyle w:val="Style20"/>
        <w:spacing w:before="0" w:after="270"/>
        <w:ind w:left="0" w:right="0" w:hanging="0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Возбудитель нейротропный вирус, содержащийся в слюне, слезах, моче. Вирус чувствителен к воздействию высоких температур (при 70°С инактивируется мгновенно, при 60°С - в течение 5-10 минут). В замороженном материале вирус сохраняется в течение многих лет, устойчив к гниению, длительно сохраняется в выделениях больных животных.</w:t>
      </w:r>
    </w:p>
    <w:p>
      <w:pPr>
        <w:pStyle w:val="Style20"/>
        <w:spacing w:before="0" w:after="270"/>
        <w:ind w:left="0" w:right="0" w:hanging="0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Источник возбудителя - больные животные (лисы, волки, барсуки, енотовидные собаки, летучие мыши, безнадзорные кошки и собаки), выделяющие вирус со слюной. Вирус бешенства передаётся: при попадании заражённой слюны в рану, царапину, ссадины; при ослюнении слизистых оболочек; при укусе заражённых бешенством животных. В организме вирус распространяется по нервным волокнам, проникает в спинной мозг, затем в головной мозг, вызывая его воспаление.</w:t>
      </w:r>
    </w:p>
    <w:p>
      <w:pPr>
        <w:pStyle w:val="Style20"/>
        <w:spacing w:before="0" w:after="270"/>
        <w:ind w:left="0" w:right="0" w:hanging="0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Клинические признаки: Больные бешенством лисицы обычно покидают свои угодья и начинают бесцельно бродить. Они теряют инстинкт самосохранения, наблюдается полная потеря чувства страха перед человеком. Бешеная лисица забегает в населённые пункты, залезает в сараи, кусает скот, дерётся с собаками. Она может выйти на дорогу и стоять, не обращая внимания на людей, но если к ней подойти, почти всегда бросается на человека. Больная енотовидная собака, наоборот, чаще всего, затаивается, лежит неподвижно. Особенно страшен бешеный волк - нападая на человека, он наносит множественные глубокие укусы, часто в голову. У всех животных наблюдается водобоязнь - они стараются убежать подальше от водоёмов, речек и болот.</w:t>
      </w:r>
    </w:p>
    <w:p>
      <w:pPr>
        <w:pStyle w:val="Style20"/>
        <w:spacing w:before="0" w:after="270"/>
        <w:ind w:left="0" w:right="0" w:hanging="0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Изменение поведения животного является одним из основных признаков бешенства. Поэтому, встреча на охоте с диким животным, которое не боится человека и идёт прямо на него, при этом отмечается повышенная агрессивность или апатия, должна насторожить каждого охотника.</w:t>
      </w:r>
    </w:p>
    <w:p>
      <w:pPr>
        <w:pStyle w:val="Style20"/>
        <w:spacing w:before="0" w:after="270"/>
        <w:ind w:left="0" w:right="0" w:hanging="0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Меры профилактики:</w:t>
      </w:r>
    </w:p>
    <w:p>
      <w:pPr>
        <w:pStyle w:val="Style20"/>
        <w:spacing w:before="0" w:after="270"/>
        <w:ind w:left="0" w:right="0" w:hanging="0"/>
        <w:jc w:val="both"/>
        <w:rPr>
          <w:sz w:val="21"/>
        </w:rPr>
      </w:pPr>
      <w:r>
        <w:rPr>
          <w:rFonts w:ascii="times new roman;times" w:hAnsi="times new roman;times"/>
          <w:sz w:val="24"/>
        </w:rPr>
        <w:t>1. Во  избежание заражения  вирусом  бешенства запрещено  снимать шкуру  с диких животных, найденных мёртвыми, а так же с тех, которые до отстрела отличались необычным поведением.</w:t>
      </w:r>
    </w:p>
    <w:p>
      <w:pPr>
        <w:pStyle w:val="Style20"/>
        <w:spacing w:before="0" w:after="270"/>
        <w:ind w:left="0" w:right="0" w:hanging="0"/>
        <w:jc w:val="both"/>
        <w:rPr>
          <w:sz w:val="21"/>
        </w:rPr>
      </w:pPr>
      <w:r>
        <w:rPr>
          <w:rFonts w:ascii="times new roman;times" w:hAnsi="times new roman;times"/>
          <w:sz w:val="24"/>
        </w:rPr>
        <w:t>- Трупы убитых подозрительных в заболевании животных и трупы, обнаруженные в лесу, направлять в государственные учреждения ветеринарии для последующей отправки в ветеринарную лабораторию для исследования на бешенство.</w:t>
      </w:r>
    </w:p>
    <w:p>
      <w:pPr>
        <w:pStyle w:val="Style20"/>
        <w:spacing w:before="0" w:after="270"/>
        <w:ind w:left="0" w:right="0" w:hanging="0"/>
        <w:jc w:val="both"/>
        <w:rPr>
          <w:sz w:val="21"/>
        </w:rPr>
      </w:pPr>
      <w:r>
        <w:rPr>
          <w:rFonts w:ascii="times new roman;times" w:hAnsi="times new roman;times"/>
          <w:sz w:val="24"/>
        </w:rPr>
        <w:t>- При снятии шкур с диких животных, у которых не наблюдалось никаких подозрительных симптомов заболевания, пользоваться резиновыми перчатками и не допускать повреждения кожных покровов рук.</w:t>
      </w:r>
    </w:p>
    <w:p>
      <w:pPr>
        <w:pStyle w:val="Style20"/>
        <w:spacing w:before="0" w:after="270"/>
        <w:ind w:left="0" w:right="0" w:hanging="0"/>
        <w:jc w:val="both"/>
        <w:rPr>
          <w:sz w:val="21"/>
        </w:rPr>
      </w:pPr>
      <w:r>
        <w:rPr>
          <w:rFonts w:ascii="times new roman;times" w:hAnsi="times new roman;times"/>
          <w:sz w:val="24"/>
        </w:rPr>
        <w:t>- В дальнейшем перчатки сжечь, провести обработку одежды (стирка при температуре 60°С в течение 15 минут) и обуви (в 1% растворе перманганата калия 30 минут).</w:t>
      </w:r>
    </w:p>
    <w:p>
      <w:pPr>
        <w:pStyle w:val="Style20"/>
        <w:spacing w:before="0" w:after="270"/>
        <w:ind w:left="0" w:right="0" w:hanging="0"/>
        <w:jc w:val="both"/>
        <w:rPr>
          <w:sz w:val="21"/>
        </w:rPr>
      </w:pPr>
      <w:r>
        <w:rPr>
          <w:rFonts w:ascii="times new roman;times" w:hAnsi="times new roman;times"/>
          <w:sz w:val="24"/>
        </w:rPr>
        <w:t>- В случае нежелательного контакта (укус, оцарапывание, ослюнение, повреждение кожных покровов во время снятия шкуры):</w:t>
      </w:r>
    </w:p>
    <w:p>
      <w:pPr>
        <w:pStyle w:val="Style20"/>
        <w:spacing w:before="0" w:after="270"/>
        <w:ind w:left="0" w:right="0" w:hanging="0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- промыть место повреждения обильным количеством воды с мылом.</w:t>
      </w:r>
    </w:p>
    <w:p>
      <w:pPr>
        <w:pStyle w:val="Style20"/>
        <w:spacing w:before="0" w:after="270"/>
        <w:ind w:left="0" w:right="0" w:hanging="0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- немедленно обратиться в ближайшее медицинское учреждение.</w:t>
      </w:r>
    </w:p>
    <w:p>
      <w:pPr>
        <w:pStyle w:val="Style20"/>
        <w:spacing w:before="0" w:after="270"/>
        <w:ind w:left="0" w:right="0" w:hanging="0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- нельзя прижигать раны и накладывать швы.</w:t>
      </w:r>
    </w:p>
    <w:p>
      <w:pPr>
        <w:pStyle w:val="Style20"/>
        <w:spacing w:before="0" w:after="270"/>
        <w:ind w:left="0" w:right="0" w:hanging="0"/>
        <w:jc w:val="both"/>
        <w:rPr>
          <w:sz w:val="21"/>
        </w:rPr>
      </w:pPr>
      <w:r>
        <w:rPr>
          <w:rFonts w:ascii="times new roman;times" w:hAnsi="times new roman;times"/>
          <w:sz w:val="24"/>
        </w:rPr>
        <w:t>Не допускать  к  охоте  не  вакцинированных  против  бешенства собак. Вакцинировать  против бешенства охотничьих собак ежегодно с отметкой в паспорте.</w:t>
      </w:r>
    </w:p>
    <w:p>
      <w:pPr>
        <w:pStyle w:val="Style20"/>
        <w:spacing w:before="0" w:after="270"/>
        <w:ind w:left="0" w:right="0" w:hanging="0"/>
        <w:jc w:val="both"/>
        <w:rPr>
          <w:sz w:val="21"/>
        </w:rPr>
      </w:pPr>
      <w:r>
        <w:rPr>
          <w:rFonts w:ascii="times new roman;times" w:hAnsi="times new roman;times"/>
          <w:sz w:val="24"/>
        </w:rPr>
        <w:t>После охоты собаку содержать на привязи  и вести  наблюдение за ней в течение  15 дней (инкубационный период). Чтобы не подвергать риску заражения членов семьи, сократить количество контактирующих, ухаживающих за собакой лиц.</w:t>
      </w:r>
    </w:p>
    <w:p>
      <w:pPr>
        <w:pStyle w:val="Style20"/>
        <w:spacing w:before="0" w:after="270"/>
        <w:ind w:left="0" w:right="0" w:hanging="0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2. Соблюдать правила содержания собак - не допускать их контакта с безнадзорными животными.</w:t>
      </w:r>
    </w:p>
    <w:p>
      <w:pPr>
        <w:pStyle w:val="Style20"/>
        <w:spacing w:before="0" w:after="270"/>
        <w:ind w:left="0" w:right="0" w:hanging="0"/>
        <w:jc w:val="both"/>
        <w:rPr>
          <w:rFonts w:ascii="times new roman;times" w:hAnsi="times new roman;times"/>
          <w:sz w:val="24"/>
        </w:rPr>
      </w:pPr>
      <w:r>
        <w:rPr>
          <w:rFonts w:ascii="times new roman;times" w:hAnsi="times new roman;times"/>
          <w:sz w:val="24"/>
        </w:rPr>
        <w:t>Обо всех случаях заболевания домашних, бездомных, диких животных или их необычном поведении информируйте ветеринарных специалистов.</w:t>
      </w:r>
    </w:p>
    <w:p>
      <w:pPr>
        <w:pStyle w:val="Style20"/>
        <w:spacing w:before="0" w:after="270"/>
        <w:ind w:left="0" w:right="0" w:hanging="0"/>
        <w:rPr/>
      </w:pPr>
      <w:r>
        <w:rPr>
          <w:rStyle w:val="Style14"/>
          <w:rFonts w:ascii="times new roman;times" w:hAnsi="times new roman;times"/>
          <w:sz w:val="24"/>
        </w:rPr>
        <w:t xml:space="preserve">Телефоны «Горячей линии»: </w:t>
      </w:r>
    </w:p>
    <w:p>
      <w:pPr>
        <w:pStyle w:val="Style20"/>
        <w:spacing w:before="0" w:after="270"/>
        <w:ind w:left="0" w:right="0" w:hanging="0"/>
        <w:rPr/>
      </w:pPr>
      <w:r>
        <w:rPr>
          <w:rStyle w:val="Style14"/>
          <w:rFonts w:ascii="times new roman;times" w:hAnsi="times new roman;times"/>
          <w:sz w:val="24"/>
        </w:rPr>
        <w:t>Управления ветеринарии Кировской области 8-800-707-60-35</w:t>
      </w:r>
    </w:p>
    <w:p>
      <w:pPr>
        <w:pStyle w:val="Style20"/>
        <w:spacing w:before="0" w:after="270"/>
        <w:ind w:left="0" w:right="0" w:hanging="0"/>
        <w:rPr/>
      </w:pPr>
      <w:r>
        <w:rPr>
          <w:rStyle w:val="Style14"/>
          <w:rFonts w:ascii="times new roman;times" w:hAnsi="times new roman;times"/>
          <w:sz w:val="24"/>
        </w:rPr>
        <w:t>Управления Россельхознадзора по Кировской области и Удмуртской Республике 8-8-800-707-60-36</w:t>
      </w:r>
    </w:p>
    <w:p>
      <w:pPr>
        <w:pStyle w:val="Style20"/>
        <w:spacing w:before="0" w:after="270"/>
        <w:ind w:left="0" w:right="0" w:hanging="0"/>
        <w:jc w:val="center"/>
        <w:rPr>
          <w:sz w:val="21"/>
        </w:rPr>
      </w:pPr>
      <w:r>
        <w:rPr>
          <w:rFonts w:eastAsia="Times New Roman" w:cs="Times New Roman" w:ascii="times new roman;times" w:hAnsi="times new roman;times"/>
          <w:b/>
          <w:bCs/>
          <w:color w:val="000000" w:themeColor="text1"/>
          <w:sz w:val="24"/>
          <w:szCs w:val="28"/>
          <w:lang w:eastAsia="ru-RU"/>
        </w:rPr>
        <w:t>Телефоны и адреса кировских областных государственных бюджетных учреждений ветеринарии находятся на сайте управления ветеринарии Кировской области www.vetupkirov.ru</w:t>
      </w:r>
    </w:p>
    <w:sectPr>
      <w:type w:val="nextPage"/>
      <w:pgSz w:w="11906" w:h="16838"/>
      <w:pgMar w:left="705" w:right="393" w:header="0" w:top="567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altName w:val="times"/>
    <w:charset w:val="cc"/>
    <w:family w:val="roman"/>
    <w:pitch w:val="variable"/>
  </w:font>
  <w:font w:name="times new roman">
    <w:altName w:val="times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59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81bf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LibreOffice/5.3.4.2$Windows_x86 LibreOffice_project/f82d347ccc0be322489bf7da61d7e4ad13fe2ff3</Application>
  <Pages>2</Pages>
  <Words>505</Words>
  <Characters>3344</Characters>
  <CharactersWithSpaces>3842</CharactersWithSpaces>
  <Paragraphs>23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2016-06-29T06:00:00Z</dcterms:created>
  <dc:creator>Igor</dc:creator>
  <dc:description/>
  <dc:language>ru-RU</dc:language>
  <cp:lastModifiedBy/>
  <cp:lastPrinted>2016-06-29T06:24:00Z</cp:lastPrinted>
  <dcterms:modified xsi:type="dcterms:W3CDTF">2019-01-15T17:11:30Z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