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F25" w:rsidRDefault="00765F25">
      <w:pPr>
        <w:pStyle w:val="ConsPlusTitle"/>
        <w:jc w:val="center"/>
        <w:outlineLvl w:val="0"/>
      </w:pPr>
      <w:r>
        <w:t>ПРАВИТЕЛЬСТВО КИРОВСКОЙ ОБЛАСТИ</w:t>
      </w:r>
    </w:p>
    <w:p w:rsidR="00765F25" w:rsidRDefault="00765F25">
      <w:pPr>
        <w:pStyle w:val="ConsPlusTitle"/>
        <w:jc w:val="center"/>
      </w:pPr>
    </w:p>
    <w:p w:rsidR="00765F25" w:rsidRDefault="00765F25">
      <w:pPr>
        <w:pStyle w:val="ConsPlusTitle"/>
        <w:jc w:val="center"/>
      </w:pPr>
      <w:bookmarkStart w:id="0" w:name="_GoBack"/>
      <w:r>
        <w:t>ПОСТАНОВЛЕНИЕ</w:t>
      </w:r>
    </w:p>
    <w:p w:rsidR="00765F25" w:rsidRDefault="00765F25">
      <w:pPr>
        <w:pStyle w:val="ConsPlusTitle"/>
        <w:jc w:val="center"/>
      </w:pPr>
      <w:r>
        <w:t>от 27 августа 2010 г. N 66/422</w:t>
      </w:r>
    </w:p>
    <w:bookmarkEnd w:id="0"/>
    <w:p w:rsidR="00765F25" w:rsidRDefault="00765F25">
      <w:pPr>
        <w:pStyle w:val="ConsPlusTitle"/>
        <w:jc w:val="center"/>
      </w:pPr>
    </w:p>
    <w:p w:rsidR="00765F25" w:rsidRDefault="00765F25">
      <w:pPr>
        <w:pStyle w:val="ConsPlusTitle"/>
        <w:jc w:val="center"/>
      </w:pPr>
      <w:r>
        <w:t>О НОРМАХ ДОПУСТИМОЙ ДОБЫЧИ ОХОТНИЧЬИХ РЕСУРСОВ,</w:t>
      </w:r>
    </w:p>
    <w:p w:rsidR="00765F25" w:rsidRDefault="00765F25">
      <w:pPr>
        <w:pStyle w:val="ConsPlusTitle"/>
        <w:jc w:val="center"/>
      </w:pPr>
      <w:r>
        <w:t>В ОТНОШЕНИИ КОТОРЫХ НЕ УСТАНАВЛИВАЕТСЯ ЛИМИТ ДОБЫЧИ,</w:t>
      </w:r>
    </w:p>
    <w:p w:rsidR="00765F25" w:rsidRDefault="00765F25">
      <w:pPr>
        <w:pStyle w:val="ConsPlusTitle"/>
        <w:jc w:val="center"/>
      </w:pPr>
      <w:r>
        <w:t>И НОРМАХ ПРОПУСКНОЙ СПОСОБНОСТИ ОХОТНИЧЬИХ УГОДИЙ</w:t>
      </w:r>
    </w:p>
    <w:p w:rsidR="00765F25" w:rsidRDefault="00765F25">
      <w:pPr>
        <w:pStyle w:val="ConsPlusTitle"/>
        <w:jc w:val="center"/>
      </w:pPr>
      <w:r>
        <w:t>В КИРОВСКОЙ ОБЛАСТИ</w:t>
      </w:r>
    </w:p>
    <w:p w:rsidR="00765F25" w:rsidRDefault="00765F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5F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F25" w:rsidRDefault="00765F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F25" w:rsidRDefault="00765F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5F25" w:rsidRDefault="00765F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5F25" w:rsidRDefault="00765F2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765F25" w:rsidRDefault="00765F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13.12.2011 </w:t>
            </w:r>
            <w:hyperlink r:id="rId4">
              <w:r>
                <w:rPr>
                  <w:color w:val="0000FF"/>
                </w:rPr>
                <w:t>N 132/654</w:t>
              </w:r>
            </w:hyperlink>
            <w:r>
              <w:rPr>
                <w:color w:val="392C69"/>
              </w:rPr>
              <w:t xml:space="preserve">, от 18.05.2012 </w:t>
            </w:r>
            <w:hyperlink r:id="rId5">
              <w:r>
                <w:rPr>
                  <w:color w:val="0000FF"/>
                </w:rPr>
                <w:t>N 152/266</w:t>
              </w:r>
            </w:hyperlink>
            <w:r>
              <w:rPr>
                <w:color w:val="392C69"/>
              </w:rPr>
              <w:t xml:space="preserve">, от 02.10.2013 </w:t>
            </w:r>
            <w:hyperlink r:id="rId6">
              <w:r>
                <w:rPr>
                  <w:color w:val="0000FF"/>
                </w:rPr>
                <w:t>N 229/631</w:t>
              </w:r>
            </w:hyperlink>
            <w:r>
              <w:rPr>
                <w:color w:val="392C69"/>
              </w:rPr>
              <w:t>,</w:t>
            </w:r>
          </w:p>
          <w:p w:rsidR="00765F25" w:rsidRDefault="00765F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31.03.2017 </w:t>
            </w:r>
            <w:hyperlink r:id="rId7">
              <w:r>
                <w:rPr>
                  <w:color w:val="0000FF"/>
                </w:rPr>
                <w:t>N 56/172</w:t>
              </w:r>
            </w:hyperlink>
            <w:r>
              <w:rPr>
                <w:color w:val="392C69"/>
              </w:rPr>
              <w:t xml:space="preserve">, от 11.04.2018 </w:t>
            </w:r>
            <w:hyperlink r:id="rId8">
              <w:r>
                <w:rPr>
                  <w:color w:val="0000FF"/>
                </w:rPr>
                <w:t>N 162-П</w:t>
              </w:r>
            </w:hyperlink>
            <w:r>
              <w:rPr>
                <w:color w:val="392C69"/>
              </w:rPr>
              <w:t xml:space="preserve">, от 04.10.2018 </w:t>
            </w:r>
            <w:hyperlink r:id="rId9">
              <w:r>
                <w:rPr>
                  <w:color w:val="0000FF"/>
                </w:rPr>
                <w:t>N 468-П</w:t>
              </w:r>
            </w:hyperlink>
            <w:r>
              <w:rPr>
                <w:color w:val="392C69"/>
              </w:rPr>
              <w:t>,</w:t>
            </w:r>
          </w:p>
          <w:p w:rsidR="00765F25" w:rsidRDefault="00765F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0">
              <w:r>
                <w:rPr>
                  <w:color w:val="0000FF"/>
                </w:rPr>
                <w:t>N 629-П</w:t>
              </w:r>
            </w:hyperlink>
            <w:r>
              <w:rPr>
                <w:color w:val="392C69"/>
              </w:rPr>
              <w:t xml:space="preserve">, от 04.06.2019 </w:t>
            </w:r>
            <w:hyperlink r:id="rId11">
              <w:r>
                <w:rPr>
                  <w:color w:val="0000FF"/>
                </w:rPr>
                <w:t>N 287-П</w:t>
              </w:r>
            </w:hyperlink>
            <w:r>
              <w:rPr>
                <w:color w:val="392C69"/>
              </w:rPr>
              <w:t xml:space="preserve">, от 12.04.2021 </w:t>
            </w:r>
            <w:hyperlink r:id="rId12">
              <w:r>
                <w:rPr>
                  <w:color w:val="0000FF"/>
                </w:rPr>
                <w:t>N 181-П</w:t>
              </w:r>
            </w:hyperlink>
            <w:r>
              <w:rPr>
                <w:color w:val="392C69"/>
              </w:rPr>
              <w:t>,</w:t>
            </w:r>
          </w:p>
          <w:p w:rsidR="00765F25" w:rsidRDefault="00765F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21.11.2022 </w:t>
            </w:r>
            <w:hyperlink r:id="rId13">
              <w:r>
                <w:rPr>
                  <w:color w:val="0000FF"/>
                </w:rPr>
                <w:t>N 624-П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F25" w:rsidRDefault="00765F25">
            <w:pPr>
              <w:pStyle w:val="ConsPlusNormal"/>
            </w:pPr>
          </w:p>
        </w:tc>
      </w:tr>
    </w:tbl>
    <w:p w:rsidR="00765F25" w:rsidRDefault="00765F25">
      <w:pPr>
        <w:pStyle w:val="ConsPlusNormal"/>
        <w:jc w:val="both"/>
      </w:pPr>
    </w:p>
    <w:p w:rsidR="00765F25" w:rsidRDefault="00765F25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14">
        <w:r>
          <w:rPr>
            <w:color w:val="0000FF"/>
          </w:rPr>
          <w:t>закона</w:t>
        </w:r>
      </w:hyperlink>
      <w:r>
        <w:t xml:space="preserve"> от 24.07.2009 N 209-ФЗ "Об охоте и о сохранении охотничьих ресурсов и о внесении изменений в отдельные законодательные акты Российской Федерации" (с изменениями, внесенными Федеральными законами от 27.12.2009 N 365-ФЗ, от 27.12.2009 N 374-ФЗ, от 31.05.2010 N 111-ФЗ), в целях поддержания охотничьих ресурсов в состоянии, позволяющем сохранить их численность в пределах, необходимых для их расширенного воспроизводства, Правительство Кировской области постановляет:</w:t>
      </w:r>
    </w:p>
    <w:p w:rsidR="00765F25" w:rsidRDefault="00765F25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4">
        <w:r>
          <w:rPr>
            <w:color w:val="0000FF"/>
          </w:rPr>
          <w:t>нормы</w:t>
        </w:r>
      </w:hyperlink>
      <w:r>
        <w:t xml:space="preserve"> дневной допустимой добычи охотничьих ресурсов, в отношении которых не устанавливается лимит добычи, в Кировской области. Прилагаются.</w:t>
      </w:r>
    </w:p>
    <w:p w:rsidR="00765F25" w:rsidRDefault="00765F25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21.11.2022 N 624-П)</w:t>
      </w:r>
    </w:p>
    <w:p w:rsidR="00765F25" w:rsidRDefault="00765F25">
      <w:pPr>
        <w:pStyle w:val="ConsPlusNormal"/>
        <w:spacing w:before="200"/>
        <w:ind w:firstLine="540"/>
        <w:jc w:val="both"/>
      </w:pPr>
      <w:r>
        <w:t xml:space="preserve">1-1. Утвердить </w:t>
      </w:r>
      <w:hyperlink w:anchor="P91">
        <w:r>
          <w:rPr>
            <w:color w:val="0000FF"/>
          </w:rPr>
          <w:t>нормы</w:t>
        </w:r>
      </w:hyperlink>
      <w:r>
        <w:t xml:space="preserve"> сезонной допустимой добычи охотничьих ресурсов, в отношении которых не устанавливается лимит добычи, в Кировской области. Прилагаются.</w:t>
      </w:r>
    </w:p>
    <w:p w:rsidR="00765F25" w:rsidRDefault="00765F25">
      <w:pPr>
        <w:pStyle w:val="ConsPlusNormal"/>
        <w:jc w:val="both"/>
      </w:pPr>
      <w:r>
        <w:t xml:space="preserve">(п. 1-1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02.10.2013 N 229/631)</w:t>
      </w:r>
    </w:p>
    <w:p w:rsidR="00765F25" w:rsidRDefault="00765F25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126">
        <w:r>
          <w:rPr>
            <w:color w:val="0000FF"/>
          </w:rPr>
          <w:t>нормы</w:t>
        </w:r>
      </w:hyperlink>
      <w:r>
        <w:t xml:space="preserve"> дневной пропускной способности охотничьих угодий в Кировской области. Прилагаются.</w:t>
      </w:r>
    </w:p>
    <w:p w:rsidR="00765F25" w:rsidRDefault="00765F25">
      <w:pPr>
        <w:pStyle w:val="ConsPlusNormal"/>
        <w:jc w:val="both"/>
      </w:pPr>
      <w:r>
        <w:t xml:space="preserve">(в ред. постановлений Правительства Кировской области от 13.12.2011 </w:t>
      </w:r>
      <w:hyperlink r:id="rId17">
        <w:r>
          <w:rPr>
            <w:color w:val="0000FF"/>
          </w:rPr>
          <w:t>N 132/654</w:t>
        </w:r>
      </w:hyperlink>
      <w:r>
        <w:t xml:space="preserve">, от 21.11.2022 </w:t>
      </w:r>
      <w:hyperlink r:id="rId18">
        <w:r>
          <w:rPr>
            <w:color w:val="0000FF"/>
          </w:rPr>
          <w:t>N 624-П</w:t>
        </w:r>
      </w:hyperlink>
      <w:r>
        <w:t>)</w:t>
      </w:r>
    </w:p>
    <w:p w:rsidR="00765F25" w:rsidRDefault="00765F25">
      <w:pPr>
        <w:pStyle w:val="ConsPlusNormal"/>
        <w:spacing w:before="200"/>
        <w:ind w:firstLine="540"/>
        <w:jc w:val="both"/>
      </w:pPr>
      <w:r>
        <w:t xml:space="preserve">3. Установить, что добыча охотничьих ресурсов, в отношении которых не устанавливается лимит добычи, в Кировской области осуществляется с соблюдением </w:t>
      </w:r>
      <w:hyperlink w:anchor="P44">
        <w:r>
          <w:rPr>
            <w:color w:val="0000FF"/>
          </w:rPr>
          <w:t>норм</w:t>
        </w:r>
      </w:hyperlink>
      <w:r>
        <w:t xml:space="preserve"> дневной допустимой добычи охотничьих ресурсов, в отношении которых не устанавливается лимит добычи, в Кировской области, установленных настоящим постановлением, и </w:t>
      </w:r>
      <w:hyperlink r:id="rId19">
        <w:r>
          <w:rPr>
            <w:color w:val="0000FF"/>
          </w:rPr>
          <w:t>нормативов</w:t>
        </w:r>
      </w:hyperlink>
      <w:r>
        <w:t xml:space="preserve"> допустимого изъятия охотничьих ресурсов, добыча которых осуществляется без утверждения лимита добычи охотничьих ресурсов, утвержденных приказом Министерства природных ресурсов и экологии Российской Федерации от 25.11.2020 N 965 "Об утверждении нормативов допустимого изъятия охотничьих ресурсов и нормативов численности охотничьих ресурсов в охотничьих угодьях".</w:t>
      </w:r>
    </w:p>
    <w:p w:rsidR="00765F25" w:rsidRDefault="00765F25">
      <w:pPr>
        <w:pStyle w:val="ConsPlusNormal"/>
        <w:jc w:val="both"/>
      </w:pPr>
      <w:r>
        <w:t xml:space="preserve">(в ред. постановлений Правительства Кировской области от 12.04.2021 </w:t>
      </w:r>
      <w:hyperlink r:id="rId20">
        <w:r>
          <w:rPr>
            <w:color w:val="0000FF"/>
          </w:rPr>
          <w:t>N 181-П</w:t>
        </w:r>
      </w:hyperlink>
      <w:r>
        <w:t xml:space="preserve">, от 21.11.2022 </w:t>
      </w:r>
      <w:hyperlink r:id="rId21">
        <w:r>
          <w:rPr>
            <w:color w:val="0000FF"/>
          </w:rPr>
          <w:t>N 624-П</w:t>
        </w:r>
      </w:hyperlink>
      <w:r>
        <w:t>)</w:t>
      </w:r>
    </w:p>
    <w:p w:rsidR="00765F25" w:rsidRDefault="00765F25">
      <w:pPr>
        <w:pStyle w:val="ConsPlusNormal"/>
        <w:spacing w:before="200"/>
        <w:ind w:firstLine="540"/>
        <w:jc w:val="both"/>
      </w:pPr>
      <w:r>
        <w:t>4. Департаменту информационной работы Кировской области (</w:t>
      </w:r>
      <w:proofErr w:type="spellStart"/>
      <w:r>
        <w:t>Урматская</w:t>
      </w:r>
      <w:proofErr w:type="spellEnd"/>
      <w:r>
        <w:t xml:space="preserve"> Е.А.) опубликовать постановление в официальных средствах массовой информации.</w:t>
      </w:r>
    </w:p>
    <w:p w:rsidR="00765F25" w:rsidRDefault="00765F25">
      <w:pPr>
        <w:pStyle w:val="ConsPlusNormal"/>
        <w:spacing w:before="200"/>
        <w:ind w:firstLine="540"/>
        <w:jc w:val="both"/>
      </w:pPr>
      <w:r>
        <w:t>5. Контроль за выполнением постановления возложить на министерство охраны окружающей среды Кировской области.</w:t>
      </w:r>
    </w:p>
    <w:p w:rsidR="00765F25" w:rsidRDefault="00765F25">
      <w:pPr>
        <w:pStyle w:val="ConsPlusNormal"/>
        <w:jc w:val="both"/>
      </w:pPr>
      <w:r>
        <w:t xml:space="preserve">(п. 5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12.04.2021 N 181-П)</w:t>
      </w:r>
    </w:p>
    <w:p w:rsidR="00765F25" w:rsidRDefault="00765F25">
      <w:pPr>
        <w:pStyle w:val="ConsPlusNormal"/>
        <w:jc w:val="both"/>
      </w:pPr>
    </w:p>
    <w:p w:rsidR="00765F25" w:rsidRDefault="00765F25">
      <w:pPr>
        <w:pStyle w:val="ConsPlusNormal"/>
        <w:jc w:val="right"/>
      </w:pPr>
      <w:r>
        <w:t>Губернатор -</w:t>
      </w:r>
    </w:p>
    <w:p w:rsidR="00765F25" w:rsidRDefault="00765F25">
      <w:pPr>
        <w:pStyle w:val="ConsPlusNormal"/>
        <w:jc w:val="right"/>
      </w:pPr>
      <w:r>
        <w:t>Председатель Правительства</w:t>
      </w:r>
    </w:p>
    <w:p w:rsidR="00765F25" w:rsidRDefault="00765F25">
      <w:pPr>
        <w:pStyle w:val="ConsPlusNormal"/>
        <w:jc w:val="right"/>
      </w:pPr>
      <w:r>
        <w:t>Кировской области</w:t>
      </w:r>
    </w:p>
    <w:p w:rsidR="00765F25" w:rsidRDefault="00765F25">
      <w:pPr>
        <w:pStyle w:val="ConsPlusNormal"/>
        <w:jc w:val="right"/>
      </w:pPr>
      <w:r>
        <w:t>Н.Ю.БЕЛЫХ</w:t>
      </w:r>
    </w:p>
    <w:p w:rsidR="00765F25" w:rsidRDefault="00765F25">
      <w:pPr>
        <w:pStyle w:val="ConsPlusNormal"/>
        <w:jc w:val="both"/>
      </w:pPr>
    </w:p>
    <w:p w:rsidR="00765F25" w:rsidRDefault="00765F25">
      <w:pPr>
        <w:pStyle w:val="ConsPlusNormal"/>
        <w:jc w:val="both"/>
      </w:pPr>
    </w:p>
    <w:p w:rsidR="00765F25" w:rsidRDefault="00765F25">
      <w:pPr>
        <w:pStyle w:val="ConsPlusNormal"/>
        <w:jc w:val="both"/>
      </w:pPr>
    </w:p>
    <w:p w:rsidR="00765F25" w:rsidRDefault="00765F25">
      <w:pPr>
        <w:pStyle w:val="ConsPlusNormal"/>
        <w:jc w:val="both"/>
      </w:pPr>
    </w:p>
    <w:p w:rsidR="00765F25" w:rsidRDefault="00765F25">
      <w:pPr>
        <w:pStyle w:val="ConsPlusNormal"/>
        <w:jc w:val="both"/>
      </w:pPr>
    </w:p>
    <w:p w:rsidR="00765F25" w:rsidRDefault="00765F25">
      <w:pPr>
        <w:pStyle w:val="ConsPlusNormal"/>
        <w:jc w:val="right"/>
        <w:outlineLvl w:val="0"/>
      </w:pPr>
      <w:r>
        <w:t>Утверждены</w:t>
      </w:r>
    </w:p>
    <w:p w:rsidR="00765F25" w:rsidRDefault="00765F25">
      <w:pPr>
        <w:pStyle w:val="ConsPlusNormal"/>
        <w:jc w:val="right"/>
      </w:pPr>
      <w:r>
        <w:t>постановлением</w:t>
      </w:r>
    </w:p>
    <w:p w:rsidR="00765F25" w:rsidRDefault="00765F25">
      <w:pPr>
        <w:pStyle w:val="ConsPlusNormal"/>
        <w:jc w:val="right"/>
      </w:pPr>
      <w:r>
        <w:t>Правительства области</w:t>
      </w:r>
    </w:p>
    <w:p w:rsidR="00765F25" w:rsidRDefault="00765F25">
      <w:pPr>
        <w:pStyle w:val="ConsPlusNormal"/>
        <w:jc w:val="right"/>
      </w:pPr>
      <w:r>
        <w:t>от 27 августа 2010 г. N 66/422</w:t>
      </w:r>
    </w:p>
    <w:p w:rsidR="00765F25" w:rsidRDefault="00765F25">
      <w:pPr>
        <w:pStyle w:val="ConsPlusNormal"/>
        <w:jc w:val="both"/>
      </w:pPr>
    </w:p>
    <w:p w:rsidR="00765F25" w:rsidRDefault="00765F25">
      <w:pPr>
        <w:pStyle w:val="ConsPlusTitle"/>
        <w:jc w:val="center"/>
      </w:pPr>
      <w:bookmarkStart w:id="1" w:name="P44"/>
      <w:bookmarkEnd w:id="1"/>
      <w:r>
        <w:t>НОРМЫ</w:t>
      </w:r>
    </w:p>
    <w:p w:rsidR="00765F25" w:rsidRDefault="00765F25">
      <w:pPr>
        <w:pStyle w:val="ConsPlusTitle"/>
        <w:jc w:val="center"/>
      </w:pPr>
      <w:r>
        <w:t>ДНЕВНОЙ ДОПУСТИМОЙ ДОБЫЧИ ОХОТНИЧЬИХ РЕСУРСОВ,</w:t>
      </w:r>
    </w:p>
    <w:p w:rsidR="00765F25" w:rsidRDefault="00765F25">
      <w:pPr>
        <w:pStyle w:val="ConsPlusTitle"/>
        <w:jc w:val="center"/>
      </w:pPr>
      <w:r>
        <w:t>В ОТНОШЕНИИ КОТОРЫХ НЕ УСТАНАВЛИВАЕТСЯ ЛИМИТ ДОБЫЧИ,</w:t>
      </w:r>
    </w:p>
    <w:p w:rsidR="00765F25" w:rsidRDefault="00765F25">
      <w:pPr>
        <w:pStyle w:val="ConsPlusTitle"/>
        <w:jc w:val="center"/>
      </w:pPr>
      <w:r>
        <w:t>В КИРОВСКОЙ ОБЛАСТИ</w:t>
      </w:r>
    </w:p>
    <w:p w:rsidR="00765F25" w:rsidRDefault="00765F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5F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F25" w:rsidRDefault="00765F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F25" w:rsidRDefault="00765F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5F25" w:rsidRDefault="00765F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5F25" w:rsidRDefault="00765F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21.11.2022 N 624-П)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F25" w:rsidRDefault="00765F25">
            <w:pPr>
              <w:pStyle w:val="ConsPlusNormal"/>
            </w:pPr>
          </w:p>
        </w:tc>
      </w:tr>
    </w:tbl>
    <w:p w:rsidR="00765F25" w:rsidRDefault="00765F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765F25">
        <w:tc>
          <w:tcPr>
            <w:tcW w:w="4535" w:type="dxa"/>
          </w:tcPr>
          <w:p w:rsidR="00765F25" w:rsidRDefault="00765F25">
            <w:pPr>
              <w:pStyle w:val="ConsPlusNormal"/>
            </w:pPr>
            <w:r>
              <w:t>Наименование вида (группы видов) охотничьих ресурсов</w:t>
            </w:r>
          </w:p>
        </w:tc>
        <w:tc>
          <w:tcPr>
            <w:tcW w:w="4536" w:type="dxa"/>
          </w:tcPr>
          <w:p w:rsidR="00765F25" w:rsidRDefault="00765F25">
            <w:pPr>
              <w:pStyle w:val="ConsPlusNormal"/>
            </w:pPr>
            <w:r>
              <w:t>Дневная норма допустимой добычи охотничьих ресурсов на одного охотника, особей</w:t>
            </w:r>
          </w:p>
        </w:tc>
      </w:tr>
      <w:tr w:rsidR="00765F25">
        <w:tc>
          <w:tcPr>
            <w:tcW w:w="4535" w:type="dxa"/>
          </w:tcPr>
          <w:p w:rsidR="00765F25" w:rsidRDefault="00765F25">
            <w:pPr>
              <w:pStyle w:val="ConsPlusNormal"/>
            </w:pPr>
            <w:r>
              <w:t>Глухарь</w:t>
            </w:r>
          </w:p>
        </w:tc>
        <w:tc>
          <w:tcPr>
            <w:tcW w:w="4536" w:type="dxa"/>
          </w:tcPr>
          <w:p w:rsidR="00765F25" w:rsidRDefault="00765F25">
            <w:pPr>
              <w:pStyle w:val="ConsPlusNormal"/>
            </w:pPr>
            <w:r>
              <w:t>до 1</w:t>
            </w:r>
          </w:p>
        </w:tc>
      </w:tr>
      <w:tr w:rsidR="00765F25">
        <w:tc>
          <w:tcPr>
            <w:tcW w:w="4535" w:type="dxa"/>
          </w:tcPr>
          <w:p w:rsidR="00765F25" w:rsidRDefault="00765F25">
            <w:pPr>
              <w:pStyle w:val="ConsPlusNormal"/>
            </w:pPr>
            <w:r>
              <w:t>Тетерев</w:t>
            </w:r>
          </w:p>
        </w:tc>
        <w:tc>
          <w:tcPr>
            <w:tcW w:w="4536" w:type="dxa"/>
          </w:tcPr>
          <w:p w:rsidR="00765F25" w:rsidRDefault="00765F25">
            <w:pPr>
              <w:pStyle w:val="ConsPlusNormal"/>
            </w:pPr>
            <w:r>
              <w:t>до 3</w:t>
            </w:r>
          </w:p>
        </w:tc>
      </w:tr>
      <w:tr w:rsidR="00765F25">
        <w:tc>
          <w:tcPr>
            <w:tcW w:w="4535" w:type="dxa"/>
          </w:tcPr>
          <w:p w:rsidR="00765F25" w:rsidRDefault="00765F25">
            <w:pPr>
              <w:pStyle w:val="ConsPlusNormal"/>
            </w:pPr>
            <w:r>
              <w:t>Рябчик</w:t>
            </w:r>
          </w:p>
        </w:tc>
        <w:tc>
          <w:tcPr>
            <w:tcW w:w="4536" w:type="dxa"/>
          </w:tcPr>
          <w:p w:rsidR="00765F25" w:rsidRDefault="00765F25">
            <w:pPr>
              <w:pStyle w:val="ConsPlusNormal"/>
            </w:pPr>
            <w:r>
              <w:t>до 5</w:t>
            </w:r>
          </w:p>
        </w:tc>
      </w:tr>
      <w:tr w:rsidR="00765F25">
        <w:tc>
          <w:tcPr>
            <w:tcW w:w="4535" w:type="dxa"/>
          </w:tcPr>
          <w:p w:rsidR="00765F25" w:rsidRDefault="00765F25">
            <w:pPr>
              <w:pStyle w:val="ConsPlusNormal"/>
            </w:pPr>
            <w:r>
              <w:t>Вальдшнеп</w:t>
            </w:r>
          </w:p>
        </w:tc>
        <w:tc>
          <w:tcPr>
            <w:tcW w:w="4536" w:type="dxa"/>
          </w:tcPr>
          <w:p w:rsidR="00765F25" w:rsidRDefault="00765F25">
            <w:pPr>
              <w:pStyle w:val="ConsPlusNormal"/>
            </w:pPr>
            <w:r>
              <w:t>не устанавливается</w:t>
            </w:r>
          </w:p>
        </w:tc>
      </w:tr>
      <w:tr w:rsidR="00765F25">
        <w:tc>
          <w:tcPr>
            <w:tcW w:w="4535" w:type="dxa"/>
          </w:tcPr>
          <w:p w:rsidR="00765F25" w:rsidRDefault="00765F25">
            <w:pPr>
              <w:pStyle w:val="ConsPlusNormal"/>
            </w:pPr>
            <w:r>
              <w:t>Водоплавающая дичь</w:t>
            </w:r>
          </w:p>
        </w:tc>
        <w:tc>
          <w:tcPr>
            <w:tcW w:w="4536" w:type="dxa"/>
          </w:tcPr>
          <w:p w:rsidR="00765F25" w:rsidRDefault="00765F25">
            <w:pPr>
              <w:pStyle w:val="ConsPlusNormal"/>
            </w:pPr>
            <w:r>
              <w:t>не устанавливается</w:t>
            </w:r>
          </w:p>
        </w:tc>
      </w:tr>
      <w:tr w:rsidR="00765F25">
        <w:tc>
          <w:tcPr>
            <w:tcW w:w="4535" w:type="dxa"/>
          </w:tcPr>
          <w:p w:rsidR="00765F25" w:rsidRDefault="00765F25">
            <w:pPr>
              <w:pStyle w:val="ConsPlusNormal"/>
            </w:pPr>
            <w:r>
              <w:t>Болотно-луговая дичь</w:t>
            </w:r>
          </w:p>
        </w:tc>
        <w:tc>
          <w:tcPr>
            <w:tcW w:w="4536" w:type="dxa"/>
          </w:tcPr>
          <w:p w:rsidR="00765F25" w:rsidRDefault="00765F25">
            <w:pPr>
              <w:pStyle w:val="ConsPlusNormal"/>
            </w:pPr>
            <w:r>
              <w:t>не устанавливается</w:t>
            </w:r>
          </w:p>
        </w:tc>
      </w:tr>
      <w:tr w:rsidR="00765F25">
        <w:tc>
          <w:tcPr>
            <w:tcW w:w="4535" w:type="dxa"/>
          </w:tcPr>
          <w:p w:rsidR="00765F25" w:rsidRDefault="00765F25">
            <w:pPr>
              <w:pStyle w:val="ConsPlusNormal"/>
            </w:pPr>
            <w:r>
              <w:t>Степная и полевая дичь</w:t>
            </w:r>
          </w:p>
        </w:tc>
        <w:tc>
          <w:tcPr>
            <w:tcW w:w="4536" w:type="dxa"/>
          </w:tcPr>
          <w:p w:rsidR="00765F25" w:rsidRDefault="00765F25">
            <w:pPr>
              <w:pStyle w:val="ConsPlusNormal"/>
            </w:pPr>
            <w:r>
              <w:t>не устанавливается</w:t>
            </w:r>
          </w:p>
        </w:tc>
      </w:tr>
      <w:tr w:rsidR="00765F25">
        <w:tc>
          <w:tcPr>
            <w:tcW w:w="4535" w:type="dxa"/>
          </w:tcPr>
          <w:p w:rsidR="00765F25" w:rsidRDefault="00765F25">
            <w:pPr>
              <w:pStyle w:val="ConsPlusNormal"/>
            </w:pPr>
            <w:r>
              <w:t>Дрозды</w:t>
            </w:r>
          </w:p>
        </w:tc>
        <w:tc>
          <w:tcPr>
            <w:tcW w:w="4536" w:type="dxa"/>
          </w:tcPr>
          <w:p w:rsidR="00765F25" w:rsidRDefault="00765F25">
            <w:pPr>
              <w:pStyle w:val="ConsPlusNormal"/>
            </w:pPr>
            <w:r>
              <w:t>не устанавливается</w:t>
            </w:r>
          </w:p>
        </w:tc>
      </w:tr>
      <w:tr w:rsidR="00765F25">
        <w:tc>
          <w:tcPr>
            <w:tcW w:w="4535" w:type="dxa"/>
          </w:tcPr>
          <w:p w:rsidR="00765F25" w:rsidRDefault="00765F25">
            <w:pPr>
              <w:pStyle w:val="ConsPlusNormal"/>
            </w:pPr>
            <w:r>
              <w:t>Серая ворона</w:t>
            </w:r>
          </w:p>
        </w:tc>
        <w:tc>
          <w:tcPr>
            <w:tcW w:w="4536" w:type="dxa"/>
          </w:tcPr>
          <w:p w:rsidR="00765F25" w:rsidRDefault="00765F25">
            <w:pPr>
              <w:pStyle w:val="ConsPlusNormal"/>
            </w:pPr>
            <w:r>
              <w:t>не устанавливается</w:t>
            </w:r>
          </w:p>
        </w:tc>
      </w:tr>
      <w:tr w:rsidR="00765F25">
        <w:tc>
          <w:tcPr>
            <w:tcW w:w="4535" w:type="dxa"/>
          </w:tcPr>
          <w:p w:rsidR="00765F25" w:rsidRDefault="00765F25">
            <w:pPr>
              <w:pStyle w:val="ConsPlusNormal"/>
            </w:pPr>
            <w:r>
              <w:t>Ворон</w:t>
            </w:r>
          </w:p>
        </w:tc>
        <w:tc>
          <w:tcPr>
            <w:tcW w:w="4536" w:type="dxa"/>
            <w:vAlign w:val="center"/>
          </w:tcPr>
          <w:p w:rsidR="00765F25" w:rsidRDefault="00765F25">
            <w:pPr>
              <w:pStyle w:val="ConsPlusNormal"/>
            </w:pPr>
            <w:r>
              <w:t>не устанавливается</w:t>
            </w:r>
          </w:p>
        </w:tc>
      </w:tr>
      <w:tr w:rsidR="00765F25">
        <w:tc>
          <w:tcPr>
            <w:tcW w:w="4535" w:type="dxa"/>
          </w:tcPr>
          <w:p w:rsidR="00765F25" w:rsidRDefault="00765F25">
            <w:pPr>
              <w:pStyle w:val="ConsPlusNormal"/>
            </w:pPr>
            <w:r>
              <w:t>Сорока</w:t>
            </w:r>
          </w:p>
        </w:tc>
        <w:tc>
          <w:tcPr>
            <w:tcW w:w="4536" w:type="dxa"/>
            <w:vAlign w:val="center"/>
          </w:tcPr>
          <w:p w:rsidR="00765F25" w:rsidRDefault="00765F25">
            <w:pPr>
              <w:pStyle w:val="ConsPlusNormal"/>
            </w:pPr>
            <w:r>
              <w:t>не устанавливается</w:t>
            </w:r>
          </w:p>
        </w:tc>
      </w:tr>
      <w:tr w:rsidR="00765F25">
        <w:tc>
          <w:tcPr>
            <w:tcW w:w="4535" w:type="dxa"/>
          </w:tcPr>
          <w:p w:rsidR="00765F25" w:rsidRDefault="00765F25">
            <w:pPr>
              <w:pStyle w:val="ConsPlusNormal"/>
            </w:pPr>
            <w:r>
              <w:t>Галка</w:t>
            </w:r>
          </w:p>
        </w:tc>
        <w:tc>
          <w:tcPr>
            <w:tcW w:w="4536" w:type="dxa"/>
            <w:vAlign w:val="center"/>
          </w:tcPr>
          <w:p w:rsidR="00765F25" w:rsidRDefault="00765F25">
            <w:pPr>
              <w:pStyle w:val="ConsPlusNormal"/>
            </w:pPr>
            <w:r>
              <w:t>не устанавливается</w:t>
            </w:r>
          </w:p>
        </w:tc>
      </w:tr>
      <w:tr w:rsidR="00765F25">
        <w:tc>
          <w:tcPr>
            <w:tcW w:w="4535" w:type="dxa"/>
          </w:tcPr>
          <w:p w:rsidR="00765F25" w:rsidRDefault="00765F25">
            <w:pPr>
              <w:pStyle w:val="ConsPlusNormal"/>
            </w:pPr>
            <w:r>
              <w:t>Пушные виды, за исключением видов, в отношении которых устанавливается лимит добычи, и зайцев</w:t>
            </w:r>
          </w:p>
        </w:tc>
        <w:tc>
          <w:tcPr>
            <w:tcW w:w="4536" w:type="dxa"/>
          </w:tcPr>
          <w:p w:rsidR="00765F25" w:rsidRDefault="00765F25">
            <w:pPr>
              <w:pStyle w:val="ConsPlusNormal"/>
            </w:pPr>
            <w:r>
              <w:t>не устанавливается</w:t>
            </w:r>
          </w:p>
        </w:tc>
      </w:tr>
      <w:tr w:rsidR="00765F25">
        <w:tc>
          <w:tcPr>
            <w:tcW w:w="4535" w:type="dxa"/>
          </w:tcPr>
          <w:p w:rsidR="00765F25" w:rsidRDefault="00765F25">
            <w:pPr>
              <w:pStyle w:val="ConsPlusNormal"/>
            </w:pPr>
            <w:r>
              <w:t>Зайцы</w:t>
            </w:r>
          </w:p>
        </w:tc>
        <w:tc>
          <w:tcPr>
            <w:tcW w:w="4536" w:type="dxa"/>
          </w:tcPr>
          <w:p w:rsidR="00765F25" w:rsidRDefault="00765F25">
            <w:pPr>
              <w:pStyle w:val="ConsPlusNormal"/>
            </w:pPr>
            <w:r>
              <w:t>не устанавливается</w:t>
            </w:r>
          </w:p>
        </w:tc>
      </w:tr>
    </w:tbl>
    <w:p w:rsidR="00765F25" w:rsidRDefault="00765F25">
      <w:pPr>
        <w:pStyle w:val="ConsPlusNormal"/>
        <w:jc w:val="both"/>
      </w:pPr>
    </w:p>
    <w:p w:rsidR="00765F25" w:rsidRDefault="00765F25">
      <w:pPr>
        <w:pStyle w:val="ConsPlusNormal"/>
        <w:jc w:val="both"/>
      </w:pPr>
    </w:p>
    <w:p w:rsidR="00765F25" w:rsidRDefault="00765F25">
      <w:pPr>
        <w:pStyle w:val="ConsPlusNormal"/>
        <w:jc w:val="both"/>
      </w:pPr>
    </w:p>
    <w:p w:rsidR="00765F25" w:rsidRDefault="00765F25">
      <w:pPr>
        <w:pStyle w:val="ConsPlusNormal"/>
        <w:jc w:val="both"/>
      </w:pPr>
    </w:p>
    <w:p w:rsidR="00765F25" w:rsidRDefault="00765F25">
      <w:pPr>
        <w:pStyle w:val="ConsPlusNormal"/>
        <w:jc w:val="both"/>
      </w:pPr>
    </w:p>
    <w:p w:rsidR="00765F25" w:rsidRDefault="00765F25">
      <w:pPr>
        <w:pStyle w:val="ConsPlusNormal"/>
        <w:jc w:val="right"/>
        <w:outlineLvl w:val="0"/>
      </w:pPr>
      <w:r>
        <w:t>Утверждены</w:t>
      </w:r>
    </w:p>
    <w:p w:rsidR="00765F25" w:rsidRDefault="00765F25">
      <w:pPr>
        <w:pStyle w:val="ConsPlusNormal"/>
        <w:jc w:val="right"/>
      </w:pPr>
      <w:r>
        <w:t>постановлением</w:t>
      </w:r>
    </w:p>
    <w:p w:rsidR="00765F25" w:rsidRDefault="00765F25">
      <w:pPr>
        <w:pStyle w:val="ConsPlusNormal"/>
        <w:jc w:val="right"/>
      </w:pPr>
      <w:r>
        <w:t>Правительства области</w:t>
      </w:r>
    </w:p>
    <w:p w:rsidR="00765F25" w:rsidRDefault="00765F25">
      <w:pPr>
        <w:pStyle w:val="ConsPlusNormal"/>
        <w:jc w:val="right"/>
      </w:pPr>
      <w:r>
        <w:t>от 27 августа 2010 г. N 66/422</w:t>
      </w:r>
    </w:p>
    <w:p w:rsidR="00765F25" w:rsidRDefault="00765F25">
      <w:pPr>
        <w:pStyle w:val="ConsPlusNormal"/>
        <w:jc w:val="both"/>
      </w:pPr>
    </w:p>
    <w:p w:rsidR="00765F25" w:rsidRDefault="00765F25">
      <w:pPr>
        <w:pStyle w:val="ConsPlusTitle"/>
        <w:jc w:val="center"/>
      </w:pPr>
      <w:bookmarkStart w:id="2" w:name="P91"/>
      <w:bookmarkEnd w:id="2"/>
      <w:r>
        <w:t>НОРМЫ</w:t>
      </w:r>
    </w:p>
    <w:p w:rsidR="00765F25" w:rsidRDefault="00765F25">
      <w:pPr>
        <w:pStyle w:val="ConsPlusTitle"/>
        <w:jc w:val="center"/>
      </w:pPr>
      <w:r>
        <w:t>СЕЗОННОЙ ДОПУСТИМОЙ ДОБЫЧИ ОХОТНИЧЬИХ РЕСУРСОВ, В ОТНОШЕНИИ</w:t>
      </w:r>
    </w:p>
    <w:p w:rsidR="00765F25" w:rsidRDefault="00765F25">
      <w:pPr>
        <w:pStyle w:val="ConsPlusTitle"/>
        <w:jc w:val="center"/>
      </w:pPr>
      <w:r>
        <w:t>КОТОРЫХ НЕ УСТАНАВЛИВАЕТСЯ ЛИМИТ ДОБЫЧИ, В КИРОВСКОЙ ОБЛАСТИ</w:t>
      </w:r>
    </w:p>
    <w:p w:rsidR="00765F25" w:rsidRDefault="00765F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5F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F25" w:rsidRDefault="00765F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F25" w:rsidRDefault="00765F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5F25" w:rsidRDefault="00765F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5F25" w:rsidRDefault="00765F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12.04.2021 N 181-П)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F25" w:rsidRDefault="00765F25">
            <w:pPr>
              <w:pStyle w:val="ConsPlusNormal"/>
            </w:pPr>
          </w:p>
        </w:tc>
      </w:tr>
    </w:tbl>
    <w:p w:rsidR="00765F25" w:rsidRDefault="00765F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287"/>
        <w:gridCol w:w="3287"/>
      </w:tblGrid>
      <w:tr w:rsidR="00765F25">
        <w:tc>
          <w:tcPr>
            <w:tcW w:w="2494" w:type="dxa"/>
            <w:vMerge w:val="restart"/>
          </w:tcPr>
          <w:p w:rsidR="00765F25" w:rsidRDefault="00765F25">
            <w:pPr>
              <w:pStyle w:val="ConsPlusNormal"/>
              <w:jc w:val="center"/>
            </w:pPr>
            <w:r>
              <w:t>Наименование вида (группы видов) охотничьих ресурсов</w:t>
            </w:r>
          </w:p>
        </w:tc>
        <w:tc>
          <w:tcPr>
            <w:tcW w:w="6574" w:type="dxa"/>
            <w:gridSpan w:val="2"/>
          </w:tcPr>
          <w:p w:rsidR="00765F25" w:rsidRDefault="00765F25">
            <w:pPr>
              <w:pStyle w:val="ConsPlusNormal"/>
              <w:jc w:val="center"/>
            </w:pPr>
            <w:r>
              <w:t>Норма сезонной допустимой добычи охотничьих ресурсов от численности животных на 1 апреля текущего года, по данным государственного мониторинга охотничьих ресурсов и среды их обитания, %</w:t>
            </w:r>
          </w:p>
        </w:tc>
      </w:tr>
      <w:tr w:rsidR="00765F25">
        <w:tc>
          <w:tcPr>
            <w:tcW w:w="2494" w:type="dxa"/>
            <w:vMerge/>
          </w:tcPr>
          <w:p w:rsidR="00765F25" w:rsidRDefault="00765F25">
            <w:pPr>
              <w:pStyle w:val="ConsPlusNormal"/>
            </w:pPr>
          </w:p>
        </w:tc>
        <w:tc>
          <w:tcPr>
            <w:tcW w:w="3287" w:type="dxa"/>
          </w:tcPr>
          <w:p w:rsidR="00765F25" w:rsidRDefault="00765F25">
            <w:pPr>
              <w:pStyle w:val="ConsPlusNormal"/>
              <w:jc w:val="center"/>
            </w:pPr>
            <w:r>
              <w:t>в общедоступных охотничьих угодьях</w:t>
            </w:r>
          </w:p>
        </w:tc>
        <w:tc>
          <w:tcPr>
            <w:tcW w:w="3287" w:type="dxa"/>
          </w:tcPr>
          <w:p w:rsidR="00765F25" w:rsidRDefault="00765F25">
            <w:pPr>
              <w:pStyle w:val="ConsPlusNormal"/>
              <w:jc w:val="center"/>
            </w:pPr>
            <w:r>
              <w:t>в закрепленных охотничьих угодьях</w:t>
            </w:r>
          </w:p>
        </w:tc>
      </w:tr>
      <w:tr w:rsidR="00765F25">
        <w:tc>
          <w:tcPr>
            <w:tcW w:w="2494" w:type="dxa"/>
          </w:tcPr>
          <w:p w:rsidR="00765F25" w:rsidRDefault="00765F25">
            <w:pPr>
              <w:pStyle w:val="ConsPlusNormal"/>
            </w:pPr>
            <w:r>
              <w:t>Кабан &lt;*&gt;</w:t>
            </w:r>
          </w:p>
        </w:tc>
        <w:tc>
          <w:tcPr>
            <w:tcW w:w="3287" w:type="dxa"/>
          </w:tcPr>
          <w:p w:rsidR="00765F25" w:rsidRDefault="00765F25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3287" w:type="dxa"/>
          </w:tcPr>
          <w:p w:rsidR="00765F25" w:rsidRDefault="00765F25">
            <w:pPr>
              <w:pStyle w:val="ConsPlusNormal"/>
              <w:jc w:val="center"/>
            </w:pPr>
            <w:r>
              <w:t>не установлена</w:t>
            </w:r>
          </w:p>
        </w:tc>
      </w:tr>
      <w:tr w:rsidR="00765F25">
        <w:tc>
          <w:tcPr>
            <w:tcW w:w="2494" w:type="dxa"/>
          </w:tcPr>
          <w:p w:rsidR="00765F25" w:rsidRDefault="00765F25">
            <w:pPr>
              <w:pStyle w:val="ConsPlusNormal"/>
            </w:pPr>
            <w:r>
              <w:t>Бобр</w:t>
            </w:r>
          </w:p>
        </w:tc>
        <w:tc>
          <w:tcPr>
            <w:tcW w:w="3287" w:type="dxa"/>
          </w:tcPr>
          <w:p w:rsidR="00765F25" w:rsidRDefault="00765F25">
            <w:pPr>
              <w:pStyle w:val="ConsPlusNormal"/>
              <w:jc w:val="center"/>
            </w:pPr>
            <w:r>
              <w:t>до 50</w:t>
            </w:r>
          </w:p>
        </w:tc>
        <w:tc>
          <w:tcPr>
            <w:tcW w:w="3287" w:type="dxa"/>
          </w:tcPr>
          <w:p w:rsidR="00765F25" w:rsidRDefault="00765F25">
            <w:pPr>
              <w:pStyle w:val="ConsPlusNormal"/>
              <w:jc w:val="center"/>
            </w:pPr>
            <w:r>
              <w:t>до 50</w:t>
            </w:r>
          </w:p>
        </w:tc>
      </w:tr>
      <w:tr w:rsidR="00765F25">
        <w:tc>
          <w:tcPr>
            <w:tcW w:w="2494" w:type="dxa"/>
          </w:tcPr>
          <w:p w:rsidR="00765F25" w:rsidRDefault="00765F25">
            <w:pPr>
              <w:pStyle w:val="ConsPlusNormal"/>
            </w:pPr>
            <w:r>
              <w:t>Куница</w:t>
            </w:r>
          </w:p>
        </w:tc>
        <w:tc>
          <w:tcPr>
            <w:tcW w:w="3287" w:type="dxa"/>
          </w:tcPr>
          <w:p w:rsidR="00765F25" w:rsidRDefault="00765F25">
            <w:pPr>
              <w:pStyle w:val="ConsPlusNormal"/>
              <w:jc w:val="center"/>
            </w:pPr>
            <w:r>
              <w:t>до 35</w:t>
            </w:r>
          </w:p>
        </w:tc>
        <w:tc>
          <w:tcPr>
            <w:tcW w:w="3287" w:type="dxa"/>
          </w:tcPr>
          <w:p w:rsidR="00765F25" w:rsidRDefault="00765F25">
            <w:pPr>
              <w:pStyle w:val="ConsPlusNormal"/>
              <w:jc w:val="center"/>
            </w:pPr>
            <w:r>
              <w:t>до 35</w:t>
            </w:r>
          </w:p>
        </w:tc>
      </w:tr>
      <w:tr w:rsidR="00765F25">
        <w:tc>
          <w:tcPr>
            <w:tcW w:w="2494" w:type="dxa"/>
          </w:tcPr>
          <w:p w:rsidR="00765F25" w:rsidRDefault="00765F25">
            <w:pPr>
              <w:pStyle w:val="ConsPlusNormal"/>
            </w:pPr>
            <w:r>
              <w:t>Росомаха</w:t>
            </w:r>
          </w:p>
        </w:tc>
        <w:tc>
          <w:tcPr>
            <w:tcW w:w="3287" w:type="dxa"/>
          </w:tcPr>
          <w:p w:rsidR="00765F25" w:rsidRDefault="00765F25">
            <w:pPr>
              <w:pStyle w:val="ConsPlusNormal"/>
              <w:jc w:val="center"/>
            </w:pPr>
            <w:r>
              <w:t>до 10</w:t>
            </w:r>
          </w:p>
        </w:tc>
        <w:tc>
          <w:tcPr>
            <w:tcW w:w="3287" w:type="dxa"/>
          </w:tcPr>
          <w:p w:rsidR="00765F25" w:rsidRDefault="00765F25">
            <w:pPr>
              <w:pStyle w:val="ConsPlusNormal"/>
              <w:jc w:val="center"/>
            </w:pPr>
            <w:r>
              <w:t>до 10</w:t>
            </w:r>
          </w:p>
        </w:tc>
      </w:tr>
    </w:tbl>
    <w:p w:rsidR="00765F25" w:rsidRDefault="00765F25">
      <w:pPr>
        <w:pStyle w:val="ConsPlusNormal"/>
        <w:jc w:val="both"/>
      </w:pPr>
    </w:p>
    <w:p w:rsidR="00765F25" w:rsidRDefault="00765F25">
      <w:pPr>
        <w:pStyle w:val="ConsPlusNormal"/>
        <w:ind w:firstLine="540"/>
        <w:jc w:val="both"/>
      </w:pPr>
      <w:r>
        <w:t>--------------------------------</w:t>
      </w:r>
    </w:p>
    <w:p w:rsidR="00765F25" w:rsidRDefault="00765F25">
      <w:pPr>
        <w:pStyle w:val="ConsPlusNormal"/>
        <w:spacing w:before="200"/>
        <w:ind w:firstLine="540"/>
        <w:jc w:val="both"/>
      </w:pPr>
      <w:r>
        <w:t>&lt;*&gt; Норма сезонной допустимой добычи кабана в возрасте до одного года без разделения по половому признаку устанавливается в объеме от 40 до 80% от общей нормы сезонной допустимой добычи кабана.</w:t>
      </w:r>
    </w:p>
    <w:p w:rsidR="00765F25" w:rsidRDefault="00765F25">
      <w:pPr>
        <w:pStyle w:val="ConsPlusNormal"/>
        <w:jc w:val="both"/>
      </w:pPr>
    </w:p>
    <w:p w:rsidR="00765F25" w:rsidRDefault="00765F25">
      <w:pPr>
        <w:pStyle w:val="ConsPlusNormal"/>
        <w:jc w:val="both"/>
      </w:pPr>
    </w:p>
    <w:p w:rsidR="00765F25" w:rsidRDefault="00765F25">
      <w:pPr>
        <w:pStyle w:val="ConsPlusNormal"/>
        <w:jc w:val="both"/>
      </w:pPr>
    </w:p>
    <w:p w:rsidR="00765F25" w:rsidRDefault="00765F25">
      <w:pPr>
        <w:pStyle w:val="ConsPlusNormal"/>
        <w:jc w:val="both"/>
      </w:pPr>
    </w:p>
    <w:p w:rsidR="00765F25" w:rsidRDefault="00765F25">
      <w:pPr>
        <w:pStyle w:val="ConsPlusNormal"/>
        <w:jc w:val="both"/>
      </w:pPr>
    </w:p>
    <w:p w:rsidR="00765F25" w:rsidRDefault="00765F25">
      <w:pPr>
        <w:pStyle w:val="ConsPlusNormal"/>
        <w:jc w:val="right"/>
        <w:outlineLvl w:val="0"/>
      </w:pPr>
      <w:r>
        <w:t>Утверждены</w:t>
      </w:r>
    </w:p>
    <w:p w:rsidR="00765F25" w:rsidRDefault="00765F25">
      <w:pPr>
        <w:pStyle w:val="ConsPlusNormal"/>
        <w:jc w:val="right"/>
      </w:pPr>
      <w:r>
        <w:t>постановлением</w:t>
      </w:r>
    </w:p>
    <w:p w:rsidR="00765F25" w:rsidRDefault="00765F25">
      <w:pPr>
        <w:pStyle w:val="ConsPlusNormal"/>
        <w:jc w:val="right"/>
      </w:pPr>
      <w:r>
        <w:t>Правительства области</w:t>
      </w:r>
    </w:p>
    <w:p w:rsidR="00765F25" w:rsidRDefault="00765F25">
      <w:pPr>
        <w:pStyle w:val="ConsPlusNormal"/>
        <w:jc w:val="right"/>
      </w:pPr>
      <w:r>
        <w:t>от 27 августа 2010 г. N 66/422</w:t>
      </w:r>
    </w:p>
    <w:p w:rsidR="00765F25" w:rsidRDefault="00765F25">
      <w:pPr>
        <w:pStyle w:val="ConsPlusNormal"/>
        <w:jc w:val="both"/>
      </w:pPr>
    </w:p>
    <w:p w:rsidR="00765F25" w:rsidRDefault="00765F25">
      <w:pPr>
        <w:pStyle w:val="ConsPlusTitle"/>
        <w:jc w:val="center"/>
      </w:pPr>
      <w:bookmarkStart w:id="3" w:name="P126"/>
      <w:bookmarkEnd w:id="3"/>
      <w:r>
        <w:t>НОРМЫ</w:t>
      </w:r>
    </w:p>
    <w:p w:rsidR="00765F25" w:rsidRDefault="00765F25">
      <w:pPr>
        <w:pStyle w:val="ConsPlusTitle"/>
        <w:jc w:val="center"/>
      </w:pPr>
      <w:r>
        <w:t>ДНЕВНОЙ ПРОПУСКНОЙ СПОСОБНОСТИ ОХОТНИЧЬИХ УГОДИЙ</w:t>
      </w:r>
    </w:p>
    <w:p w:rsidR="00765F25" w:rsidRDefault="00765F25">
      <w:pPr>
        <w:pStyle w:val="ConsPlusTitle"/>
        <w:jc w:val="center"/>
      </w:pPr>
      <w:r>
        <w:t>В КИРОВСКОЙ ОБЛАСТИ</w:t>
      </w:r>
    </w:p>
    <w:p w:rsidR="00765F25" w:rsidRDefault="00765F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5F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F25" w:rsidRDefault="00765F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F25" w:rsidRDefault="00765F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5F25" w:rsidRDefault="00765F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5F25" w:rsidRDefault="00765F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21.11.2022 N 624-П)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F25" w:rsidRDefault="00765F25">
            <w:pPr>
              <w:pStyle w:val="ConsPlusNormal"/>
            </w:pPr>
          </w:p>
        </w:tc>
      </w:tr>
    </w:tbl>
    <w:p w:rsidR="00765F25" w:rsidRDefault="00765F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984"/>
        <w:gridCol w:w="1984"/>
        <w:gridCol w:w="3061"/>
      </w:tblGrid>
      <w:tr w:rsidR="00765F25">
        <w:tc>
          <w:tcPr>
            <w:tcW w:w="2041" w:type="dxa"/>
            <w:vMerge w:val="restart"/>
          </w:tcPr>
          <w:p w:rsidR="00765F25" w:rsidRDefault="00765F25">
            <w:pPr>
              <w:pStyle w:val="ConsPlusNormal"/>
              <w:jc w:val="center"/>
            </w:pPr>
            <w:r>
              <w:t>Наименование вида (группы видов) охотничьих ресурсов</w:t>
            </w:r>
          </w:p>
        </w:tc>
        <w:tc>
          <w:tcPr>
            <w:tcW w:w="3968" w:type="dxa"/>
            <w:gridSpan w:val="2"/>
          </w:tcPr>
          <w:p w:rsidR="00765F25" w:rsidRDefault="00765F25">
            <w:pPr>
              <w:pStyle w:val="ConsPlusNormal"/>
              <w:jc w:val="center"/>
            </w:pPr>
            <w:r>
              <w:t>Норма дневной пропускной способности охотничьих угодий, гектаров на одного охотника</w:t>
            </w:r>
          </w:p>
        </w:tc>
        <w:tc>
          <w:tcPr>
            <w:tcW w:w="3061" w:type="dxa"/>
            <w:vMerge w:val="restart"/>
          </w:tcPr>
          <w:p w:rsidR="00765F25" w:rsidRDefault="00765F2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65F25">
        <w:tc>
          <w:tcPr>
            <w:tcW w:w="2041" w:type="dxa"/>
            <w:vMerge/>
          </w:tcPr>
          <w:p w:rsidR="00765F25" w:rsidRDefault="00765F25">
            <w:pPr>
              <w:pStyle w:val="ConsPlusNormal"/>
            </w:pPr>
          </w:p>
        </w:tc>
        <w:tc>
          <w:tcPr>
            <w:tcW w:w="1984" w:type="dxa"/>
          </w:tcPr>
          <w:p w:rsidR="00765F25" w:rsidRDefault="00765F25">
            <w:pPr>
              <w:pStyle w:val="ConsPlusNormal"/>
              <w:jc w:val="center"/>
            </w:pPr>
            <w:r>
              <w:t>Южная зона</w:t>
            </w:r>
          </w:p>
        </w:tc>
        <w:tc>
          <w:tcPr>
            <w:tcW w:w="1984" w:type="dxa"/>
          </w:tcPr>
          <w:p w:rsidR="00765F25" w:rsidRDefault="00765F25">
            <w:pPr>
              <w:pStyle w:val="ConsPlusNormal"/>
              <w:jc w:val="center"/>
            </w:pPr>
            <w:r>
              <w:t>Северная зона</w:t>
            </w:r>
          </w:p>
        </w:tc>
        <w:tc>
          <w:tcPr>
            <w:tcW w:w="3061" w:type="dxa"/>
            <w:vMerge/>
          </w:tcPr>
          <w:p w:rsidR="00765F25" w:rsidRDefault="00765F25">
            <w:pPr>
              <w:pStyle w:val="ConsPlusNormal"/>
            </w:pPr>
          </w:p>
        </w:tc>
      </w:tr>
      <w:tr w:rsidR="00765F25">
        <w:tc>
          <w:tcPr>
            <w:tcW w:w="2041" w:type="dxa"/>
          </w:tcPr>
          <w:p w:rsidR="00765F25" w:rsidRDefault="00765F25">
            <w:pPr>
              <w:pStyle w:val="ConsPlusNormal"/>
              <w:jc w:val="center"/>
            </w:pPr>
            <w:r>
              <w:t>Боровая и водоплавающая дичь в весенний сезон</w:t>
            </w:r>
          </w:p>
        </w:tc>
        <w:tc>
          <w:tcPr>
            <w:tcW w:w="1984" w:type="dxa"/>
          </w:tcPr>
          <w:p w:rsidR="00765F25" w:rsidRDefault="00765F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984" w:type="dxa"/>
          </w:tcPr>
          <w:p w:rsidR="00765F25" w:rsidRDefault="00765F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3061" w:type="dxa"/>
          </w:tcPr>
          <w:p w:rsidR="00765F25" w:rsidRDefault="00765F25">
            <w:pPr>
              <w:pStyle w:val="ConsPlusNormal"/>
              <w:jc w:val="center"/>
            </w:pPr>
            <w:r>
              <w:t>норма рассчитывается от всей площади охотничьих угодий</w:t>
            </w:r>
          </w:p>
        </w:tc>
      </w:tr>
      <w:tr w:rsidR="00765F25">
        <w:tc>
          <w:tcPr>
            <w:tcW w:w="2041" w:type="dxa"/>
          </w:tcPr>
          <w:p w:rsidR="00765F25" w:rsidRDefault="00765F25">
            <w:pPr>
              <w:pStyle w:val="ConsPlusNormal"/>
              <w:jc w:val="center"/>
            </w:pPr>
            <w:r>
              <w:t>Боровая дичь в летне-осенний и осенне-зимний сезоны</w:t>
            </w:r>
          </w:p>
        </w:tc>
        <w:tc>
          <w:tcPr>
            <w:tcW w:w="1984" w:type="dxa"/>
          </w:tcPr>
          <w:p w:rsidR="00765F25" w:rsidRDefault="00765F2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984" w:type="dxa"/>
          </w:tcPr>
          <w:p w:rsidR="00765F25" w:rsidRDefault="00765F2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3061" w:type="dxa"/>
          </w:tcPr>
          <w:p w:rsidR="00765F25" w:rsidRDefault="00765F25">
            <w:pPr>
              <w:pStyle w:val="ConsPlusNormal"/>
              <w:jc w:val="center"/>
            </w:pPr>
            <w:r>
              <w:t>норма рассчитывается от лесопокрытой площади охотничьих угодий</w:t>
            </w:r>
          </w:p>
        </w:tc>
      </w:tr>
      <w:tr w:rsidR="00765F25">
        <w:tc>
          <w:tcPr>
            <w:tcW w:w="2041" w:type="dxa"/>
          </w:tcPr>
          <w:p w:rsidR="00765F25" w:rsidRDefault="00765F25">
            <w:pPr>
              <w:pStyle w:val="ConsPlusNormal"/>
              <w:jc w:val="center"/>
            </w:pPr>
            <w:r>
              <w:t>Водоплавающая дичь в летне-осенний сезон</w:t>
            </w:r>
          </w:p>
        </w:tc>
        <w:tc>
          <w:tcPr>
            <w:tcW w:w="1984" w:type="dxa"/>
          </w:tcPr>
          <w:p w:rsidR="00765F25" w:rsidRDefault="00765F2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984" w:type="dxa"/>
          </w:tcPr>
          <w:p w:rsidR="00765F25" w:rsidRDefault="00765F2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3061" w:type="dxa"/>
          </w:tcPr>
          <w:p w:rsidR="00765F25" w:rsidRDefault="00765F25">
            <w:pPr>
              <w:pStyle w:val="ConsPlusNormal"/>
              <w:jc w:val="center"/>
            </w:pPr>
            <w:r>
              <w:t>норма рассчитывается от площади водоемов</w:t>
            </w:r>
          </w:p>
        </w:tc>
      </w:tr>
      <w:tr w:rsidR="00765F25">
        <w:tc>
          <w:tcPr>
            <w:tcW w:w="2041" w:type="dxa"/>
          </w:tcPr>
          <w:p w:rsidR="00765F25" w:rsidRDefault="00765F25">
            <w:pPr>
              <w:pStyle w:val="ConsPlusNormal"/>
              <w:jc w:val="center"/>
            </w:pPr>
            <w:r>
              <w:lastRenderedPageBreak/>
              <w:t>Болотно-луговая дичь</w:t>
            </w:r>
          </w:p>
        </w:tc>
        <w:tc>
          <w:tcPr>
            <w:tcW w:w="1984" w:type="dxa"/>
          </w:tcPr>
          <w:p w:rsidR="00765F25" w:rsidRDefault="00765F2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84" w:type="dxa"/>
          </w:tcPr>
          <w:p w:rsidR="00765F25" w:rsidRDefault="00765F2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061" w:type="dxa"/>
          </w:tcPr>
          <w:p w:rsidR="00765F25" w:rsidRDefault="00765F25">
            <w:pPr>
              <w:pStyle w:val="ConsPlusNormal"/>
              <w:jc w:val="center"/>
            </w:pPr>
            <w:r>
              <w:t>норма рассчитывается от площади открытых охотничьих угодий</w:t>
            </w:r>
          </w:p>
        </w:tc>
      </w:tr>
      <w:tr w:rsidR="00765F25">
        <w:tc>
          <w:tcPr>
            <w:tcW w:w="2041" w:type="dxa"/>
          </w:tcPr>
          <w:p w:rsidR="00765F25" w:rsidRDefault="00765F25">
            <w:pPr>
              <w:pStyle w:val="ConsPlusNormal"/>
              <w:jc w:val="center"/>
            </w:pPr>
            <w:r>
              <w:t>Степная и полевая дичь</w:t>
            </w:r>
          </w:p>
        </w:tc>
        <w:tc>
          <w:tcPr>
            <w:tcW w:w="1984" w:type="dxa"/>
          </w:tcPr>
          <w:p w:rsidR="00765F25" w:rsidRDefault="00765F2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765F25" w:rsidRDefault="00765F2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765F25" w:rsidRDefault="00765F25">
            <w:pPr>
              <w:pStyle w:val="ConsPlusNormal"/>
              <w:jc w:val="center"/>
            </w:pPr>
            <w:r>
              <w:t>норма рассчитывается от площади открытых охотничьих угодий</w:t>
            </w:r>
          </w:p>
        </w:tc>
      </w:tr>
      <w:tr w:rsidR="00765F25">
        <w:tc>
          <w:tcPr>
            <w:tcW w:w="2041" w:type="dxa"/>
          </w:tcPr>
          <w:p w:rsidR="00765F25" w:rsidRDefault="00765F25">
            <w:pPr>
              <w:pStyle w:val="ConsPlusNormal"/>
              <w:jc w:val="center"/>
            </w:pPr>
            <w:r>
              <w:t>Дрозды</w:t>
            </w:r>
          </w:p>
        </w:tc>
        <w:tc>
          <w:tcPr>
            <w:tcW w:w="1984" w:type="dxa"/>
          </w:tcPr>
          <w:p w:rsidR="00765F25" w:rsidRDefault="00765F25">
            <w:pPr>
              <w:pStyle w:val="ConsPlusNormal"/>
              <w:jc w:val="center"/>
            </w:pPr>
            <w:r>
              <w:t>не устанавливается</w:t>
            </w:r>
          </w:p>
        </w:tc>
        <w:tc>
          <w:tcPr>
            <w:tcW w:w="1984" w:type="dxa"/>
          </w:tcPr>
          <w:p w:rsidR="00765F25" w:rsidRDefault="00765F25">
            <w:pPr>
              <w:pStyle w:val="ConsPlusNormal"/>
              <w:jc w:val="center"/>
            </w:pPr>
            <w:r>
              <w:t>не устанавливается</w:t>
            </w:r>
          </w:p>
        </w:tc>
        <w:tc>
          <w:tcPr>
            <w:tcW w:w="3061" w:type="dxa"/>
          </w:tcPr>
          <w:p w:rsidR="00765F25" w:rsidRDefault="00765F25">
            <w:pPr>
              <w:pStyle w:val="ConsPlusNormal"/>
            </w:pPr>
          </w:p>
        </w:tc>
      </w:tr>
      <w:tr w:rsidR="00765F25">
        <w:tc>
          <w:tcPr>
            <w:tcW w:w="2041" w:type="dxa"/>
          </w:tcPr>
          <w:p w:rsidR="00765F25" w:rsidRDefault="00765F25">
            <w:pPr>
              <w:pStyle w:val="ConsPlusNormal"/>
              <w:jc w:val="center"/>
            </w:pPr>
            <w:r>
              <w:t>Серая ворона</w:t>
            </w:r>
          </w:p>
        </w:tc>
        <w:tc>
          <w:tcPr>
            <w:tcW w:w="1984" w:type="dxa"/>
          </w:tcPr>
          <w:p w:rsidR="00765F25" w:rsidRDefault="00765F25">
            <w:pPr>
              <w:pStyle w:val="ConsPlusNormal"/>
              <w:jc w:val="center"/>
            </w:pPr>
            <w:r>
              <w:t>не устанавливается</w:t>
            </w:r>
          </w:p>
        </w:tc>
        <w:tc>
          <w:tcPr>
            <w:tcW w:w="1984" w:type="dxa"/>
          </w:tcPr>
          <w:p w:rsidR="00765F25" w:rsidRDefault="00765F25">
            <w:pPr>
              <w:pStyle w:val="ConsPlusNormal"/>
              <w:jc w:val="center"/>
            </w:pPr>
            <w:r>
              <w:t>не устанавливается</w:t>
            </w:r>
          </w:p>
        </w:tc>
        <w:tc>
          <w:tcPr>
            <w:tcW w:w="3061" w:type="dxa"/>
          </w:tcPr>
          <w:p w:rsidR="00765F25" w:rsidRDefault="00765F25">
            <w:pPr>
              <w:pStyle w:val="ConsPlusNormal"/>
            </w:pPr>
          </w:p>
        </w:tc>
      </w:tr>
      <w:tr w:rsidR="00765F25">
        <w:tc>
          <w:tcPr>
            <w:tcW w:w="2041" w:type="dxa"/>
          </w:tcPr>
          <w:p w:rsidR="00765F25" w:rsidRDefault="00765F25">
            <w:pPr>
              <w:pStyle w:val="ConsPlusNormal"/>
              <w:jc w:val="center"/>
            </w:pPr>
            <w:r>
              <w:t>Ворон</w:t>
            </w:r>
          </w:p>
        </w:tc>
        <w:tc>
          <w:tcPr>
            <w:tcW w:w="1984" w:type="dxa"/>
          </w:tcPr>
          <w:p w:rsidR="00765F25" w:rsidRDefault="00765F25">
            <w:pPr>
              <w:pStyle w:val="ConsPlusNormal"/>
              <w:jc w:val="center"/>
            </w:pPr>
            <w:r>
              <w:t>не устанавливается</w:t>
            </w:r>
          </w:p>
        </w:tc>
        <w:tc>
          <w:tcPr>
            <w:tcW w:w="1984" w:type="dxa"/>
          </w:tcPr>
          <w:p w:rsidR="00765F25" w:rsidRDefault="00765F25">
            <w:pPr>
              <w:pStyle w:val="ConsPlusNormal"/>
              <w:jc w:val="center"/>
            </w:pPr>
            <w:r>
              <w:t>не устанавливается</w:t>
            </w:r>
          </w:p>
        </w:tc>
        <w:tc>
          <w:tcPr>
            <w:tcW w:w="3061" w:type="dxa"/>
          </w:tcPr>
          <w:p w:rsidR="00765F25" w:rsidRDefault="00765F25">
            <w:pPr>
              <w:pStyle w:val="ConsPlusNormal"/>
            </w:pPr>
          </w:p>
        </w:tc>
      </w:tr>
      <w:tr w:rsidR="00765F25">
        <w:tc>
          <w:tcPr>
            <w:tcW w:w="2041" w:type="dxa"/>
          </w:tcPr>
          <w:p w:rsidR="00765F25" w:rsidRDefault="00765F25">
            <w:pPr>
              <w:pStyle w:val="ConsPlusNormal"/>
              <w:jc w:val="center"/>
            </w:pPr>
            <w:r>
              <w:t>Галка</w:t>
            </w:r>
          </w:p>
        </w:tc>
        <w:tc>
          <w:tcPr>
            <w:tcW w:w="1984" w:type="dxa"/>
          </w:tcPr>
          <w:p w:rsidR="00765F25" w:rsidRDefault="00765F25">
            <w:pPr>
              <w:pStyle w:val="ConsPlusNormal"/>
              <w:jc w:val="center"/>
            </w:pPr>
            <w:r>
              <w:t>не устанавливается</w:t>
            </w:r>
          </w:p>
        </w:tc>
        <w:tc>
          <w:tcPr>
            <w:tcW w:w="1984" w:type="dxa"/>
          </w:tcPr>
          <w:p w:rsidR="00765F25" w:rsidRDefault="00765F25">
            <w:pPr>
              <w:pStyle w:val="ConsPlusNormal"/>
              <w:jc w:val="center"/>
            </w:pPr>
            <w:r>
              <w:t>не устанавливается</w:t>
            </w:r>
          </w:p>
        </w:tc>
        <w:tc>
          <w:tcPr>
            <w:tcW w:w="3061" w:type="dxa"/>
          </w:tcPr>
          <w:p w:rsidR="00765F25" w:rsidRDefault="00765F25">
            <w:pPr>
              <w:pStyle w:val="ConsPlusNormal"/>
            </w:pPr>
          </w:p>
        </w:tc>
      </w:tr>
      <w:tr w:rsidR="00765F25">
        <w:tc>
          <w:tcPr>
            <w:tcW w:w="2041" w:type="dxa"/>
          </w:tcPr>
          <w:p w:rsidR="00765F25" w:rsidRDefault="00765F25">
            <w:pPr>
              <w:pStyle w:val="ConsPlusNormal"/>
              <w:jc w:val="center"/>
            </w:pPr>
            <w:r>
              <w:t>Волк</w:t>
            </w:r>
          </w:p>
        </w:tc>
        <w:tc>
          <w:tcPr>
            <w:tcW w:w="1984" w:type="dxa"/>
          </w:tcPr>
          <w:p w:rsidR="00765F25" w:rsidRDefault="00765F25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984" w:type="dxa"/>
          </w:tcPr>
          <w:p w:rsidR="00765F25" w:rsidRDefault="00765F25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3061" w:type="dxa"/>
          </w:tcPr>
          <w:p w:rsidR="00765F25" w:rsidRDefault="00765F25">
            <w:pPr>
              <w:pStyle w:val="ConsPlusNormal"/>
              <w:jc w:val="center"/>
            </w:pPr>
            <w:r>
              <w:t>действие нормы распространяется на осуществление охоты в период с 1 марта по 31 марта.</w:t>
            </w:r>
          </w:p>
          <w:p w:rsidR="00765F25" w:rsidRDefault="00765F25">
            <w:pPr>
              <w:pStyle w:val="ConsPlusNormal"/>
              <w:jc w:val="center"/>
            </w:pPr>
            <w:r>
              <w:t>В случаях, когда площадь охотничьего угодья менее 30000 гектаров, допускается нахождение на данной территории одного охотника, осуществляющего охоту на волка.</w:t>
            </w:r>
          </w:p>
          <w:p w:rsidR="00765F25" w:rsidRDefault="00765F25">
            <w:pPr>
              <w:pStyle w:val="ConsPlusNormal"/>
              <w:jc w:val="center"/>
            </w:pPr>
            <w:r>
              <w:t>Коллективная охота по одному разрешению на добычу охотничьих ресурсов приравнивается к нахождению в охотничьих угодьях одного охотника</w:t>
            </w:r>
          </w:p>
        </w:tc>
      </w:tr>
      <w:tr w:rsidR="00765F25">
        <w:tc>
          <w:tcPr>
            <w:tcW w:w="2041" w:type="dxa"/>
          </w:tcPr>
          <w:p w:rsidR="00765F25" w:rsidRDefault="00765F25">
            <w:pPr>
              <w:pStyle w:val="ConsPlusNormal"/>
              <w:jc w:val="center"/>
            </w:pPr>
            <w:r>
              <w:t>Кабан</w:t>
            </w:r>
          </w:p>
        </w:tc>
        <w:tc>
          <w:tcPr>
            <w:tcW w:w="1984" w:type="dxa"/>
          </w:tcPr>
          <w:p w:rsidR="00765F25" w:rsidRDefault="00765F25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984" w:type="dxa"/>
          </w:tcPr>
          <w:p w:rsidR="00765F25" w:rsidRDefault="00765F25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3061" w:type="dxa"/>
          </w:tcPr>
          <w:p w:rsidR="00765F25" w:rsidRDefault="00765F25">
            <w:pPr>
              <w:pStyle w:val="ConsPlusNormal"/>
              <w:jc w:val="center"/>
            </w:pPr>
            <w:r>
              <w:t>норма рассчитывается от 70% площади свойственных местообитаний кабана.</w:t>
            </w:r>
          </w:p>
          <w:p w:rsidR="00765F25" w:rsidRDefault="00765F25">
            <w:pPr>
              <w:pStyle w:val="ConsPlusNormal"/>
              <w:jc w:val="center"/>
            </w:pPr>
            <w:r>
              <w:t>Коллективная охота по одному разрешению на добычу охотничьих ресурсов приравнивается к нахождению в охотничьих угодьях одного охотника</w:t>
            </w:r>
          </w:p>
        </w:tc>
      </w:tr>
      <w:tr w:rsidR="00765F25">
        <w:tc>
          <w:tcPr>
            <w:tcW w:w="2041" w:type="dxa"/>
          </w:tcPr>
          <w:p w:rsidR="00765F25" w:rsidRDefault="00765F25">
            <w:pPr>
              <w:pStyle w:val="ConsPlusNormal"/>
              <w:jc w:val="center"/>
            </w:pPr>
            <w:r>
              <w:t>Бурый медведь</w:t>
            </w:r>
          </w:p>
        </w:tc>
        <w:tc>
          <w:tcPr>
            <w:tcW w:w="1984" w:type="dxa"/>
          </w:tcPr>
          <w:p w:rsidR="00765F25" w:rsidRDefault="00765F25">
            <w:pPr>
              <w:pStyle w:val="ConsPlusNormal"/>
              <w:jc w:val="center"/>
            </w:pPr>
            <w:r>
              <w:t>не устанавливается</w:t>
            </w:r>
          </w:p>
        </w:tc>
        <w:tc>
          <w:tcPr>
            <w:tcW w:w="1984" w:type="dxa"/>
          </w:tcPr>
          <w:p w:rsidR="00765F25" w:rsidRDefault="00765F25">
            <w:pPr>
              <w:pStyle w:val="ConsPlusNormal"/>
              <w:jc w:val="center"/>
            </w:pPr>
            <w:r>
              <w:t>не устанавливается</w:t>
            </w:r>
          </w:p>
        </w:tc>
        <w:tc>
          <w:tcPr>
            <w:tcW w:w="3061" w:type="dxa"/>
          </w:tcPr>
          <w:p w:rsidR="00765F25" w:rsidRDefault="00765F25">
            <w:pPr>
              <w:pStyle w:val="ConsPlusNormal"/>
            </w:pPr>
          </w:p>
        </w:tc>
      </w:tr>
    </w:tbl>
    <w:p w:rsidR="00765F25" w:rsidRDefault="00765F25">
      <w:pPr>
        <w:pStyle w:val="ConsPlusNormal"/>
        <w:jc w:val="both"/>
      </w:pPr>
    </w:p>
    <w:p w:rsidR="00765F25" w:rsidRDefault="00765F25">
      <w:pPr>
        <w:pStyle w:val="ConsPlusNormal"/>
        <w:jc w:val="both"/>
      </w:pPr>
    </w:p>
    <w:p w:rsidR="00765F25" w:rsidRDefault="00765F2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5A2D" w:rsidRDefault="00285A2D"/>
    <w:sectPr w:rsidR="00285A2D" w:rsidSect="000F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25"/>
    <w:rsid w:val="00061916"/>
    <w:rsid w:val="00285A2D"/>
    <w:rsid w:val="00765F25"/>
    <w:rsid w:val="00B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4895B-9AF0-4151-B21C-45FA43FB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F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65F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65F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5EC7769E94EED511932F81CE8AA4C3483CFB80AF4EA2DFFF2A2550BD765F377041614F40FAC62E5DD55CC2D90C939601B9B07DBDA9E497EB563012tFO6G" TargetMode="External"/><Relationship Id="rId13" Type="http://schemas.openxmlformats.org/officeDocument/2006/relationships/hyperlink" Target="consultantplus://offline/ref=2F5EC7769E94EED511932F81CE8AA4C3483CFB80AF45ADDBFA232550BD765F377041614F40FAC62E5DD55CC2D90C939601B9B07DBDA9E497EB563012tFO6G" TargetMode="External"/><Relationship Id="rId18" Type="http://schemas.openxmlformats.org/officeDocument/2006/relationships/hyperlink" Target="consultantplus://offline/ref=2F5EC7769E94EED511932F81CE8AA4C3483CFB80AF45ADDBFA232550BD765F377041614F40FAC62E5DD55CC2D40C939601B9B07DBDA9E497EB563012tFO6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5EC7769E94EED511932F81CE8AA4C3483CFB80AF45ADDBFA232550BD765F377041614F40FAC62E5DD55CC3DC0C939601B9B07DBDA9E497EB563012tFO6G" TargetMode="External"/><Relationship Id="rId7" Type="http://schemas.openxmlformats.org/officeDocument/2006/relationships/hyperlink" Target="consultantplus://offline/ref=2F5EC7769E94EED511932F81CE8AA4C3483CFB80AF4DA6DAFC2E2550BD765F377041614F40FAC62E5DD55CC2D90C939601B9B07DBDA9E497EB563012tFO6G" TargetMode="External"/><Relationship Id="rId12" Type="http://schemas.openxmlformats.org/officeDocument/2006/relationships/hyperlink" Target="consultantplus://offline/ref=2F5EC7769E94EED511932F81CE8AA4C3483CFB80AF4BA5DBFD2F2550BD765F377041614F40FAC62E5DD55CC2D90C939601B9B07DBDA9E497EB563012tFO6G" TargetMode="External"/><Relationship Id="rId17" Type="http://schemas.openxmlformats.org/officeDocument/2006/relationships/hyperlink" Target="consultantplus://offline/ref=2F5EC7769E94EED511932F81CE8AA4C3483CFB80AB4DADDCF820785AB52F5335774E3E5847B3CA2F5DD55CC5D753968310E1BF76AAB6E488F75432t1O2G" TargetMode="External"/><Relationship Id="rId25" Type="http://schemas.openxmlformats.org/officeDocument/2006/relationships/hyperlink" Target="consultantplus://offline/ref=2F5EC7769E94EED511932F81CE8AA4C3483CFB80AF45ADDBFA232550BD765F377041614F40FAC62E5DD55CC2D50C939601B9B07DBDA9E497EB563012tFO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5EC7769E94EED511932F81CE8AA4C3483CFB80A844A1DEFF20785AB52F5335774E3E5847B3CA2F5DD55CC7D753968310E1BF76AAB6E488F75432t1O2G" TargetMode="External"/><Relationship Id="rId20" Type="http://schemas.openxmlformats.org/officeDocument/2006/relationships/hyperlink" Target="consultantplus://offline/ref=2F5EC7769E94EED511932F81CE8AA4C3483CFB80AF4BA5DBFD2F2550BD765F377041614F40FAC62E5DD55CC2DB0C939601B9B07DBDA9E497EB563012tFO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5EC7769E94EED511932F81CE8AA4C3483CFB80A844A1DEFF20785AB52F5335774E3E5847B3CA2F5DD55CC7D753968310E1BF76AAB6E488F75432t1O2G" TargetMode="External"/><Relationship Id="rId11" Type="http://schemas.openxmlformats.org/officeDocument/2006/relationships/hyperlink" Target="consultantplus://offline/ref=2F5EC7769E94EED511932F81CE8AA4C3483CFB80AF48A7DCFF292550BD765F377041614F40FAC62E5DD55CC2D90C939601B9B07DBDA9E497EB563012tFO6G" TargetMode="External"/><Relationship Id="rId24" Type="http://schemas.openxmlformats.org/officeDocument/2006/relationships/hyperlink" Target="consultantplus://offline/ref=2F5EC7769E94EED511932F81CE8AA4C3483CFB80AF4BA5DBFD2F2550BD765F377041614F40FAC62E5DD55CC2DA0C939601B9B07DBDA9E497EB563012tFO6G" TargetMode="External"/><Relationship Id="rId5" Type="http://schemas.openxmlformats.org/officeDocument/2006/relationships/hyperlink" Target="consultantplus://offline/ref=2F5EC7769E94EED511932F81CE8AA4C3483CFB80AB49A1DFF220785AB52F5335774E3E5847B3CA2F5DD55CC7D753968310E1BF76AAB6E488F75432t1O2G" TargetMode="External"/><Relationship Id="rId15" Type="http://schemas.openxmlformats.org/officeDocument/2006/relationships/hyperlink" Target="consultantplus://offline/ref=2F5EC7769E94EED511932F81CE8AA4C3483CFB80AF45ADDBFA232550BD765F377041614F40FAC62E5DD55CC2DA0C939601B9B07DBDA9E497EB563012tFO6G" TargetMode="External"/><Relationship Id="rId23" Type="http://schemas.openxmlformats.org/officeDocument/2006/relationships/hyperlink" Target="consultantplus://offline/ref=2F5EC7769E94EED511932F81CE8AA4C3483CFB80AF45ADDBFA232550BD765F377041614F40FAC62E5DD55CC2DB0C939601B9B07DBDA9E497EB563012tFO6G" TargetMode="External"/><Relationship Id="rId10" Type="http://schemas.openxmlformats.org/officeDocument/2006/relationships/hyperlink" Target="consultantplus://offline/ref=2F5EC7769E94EED511932F81CE8AA4C3483CFB80AF4FA2DCFA2D2550BD765F377041614F40FAC62E5DD55CC2D90C939601B9B07DBDA9E497EB563012tFO6G" TargetMode="External"/><Relationship Id="rId19" Type="http://schemas.openxmlformats.org/officeDocument/2006/relationships/hyperlink" Target="consultantplus://offline/ref=2F5EC7769E94EED51193318CD8E6F8CA4B30A58BA94CAE8CA77F2307E22659623001671A03BECB2759DE08939852CAC54CF2BC7EAAB5E594tFO7G" TargetMode="External"/><Relationship Id="rId4" Type="http://schemas.openxmlformats.org/officeDocument/2006/relationships/hyperlink" Target="consultantplus://offline/ref=2F5EC7769E94EED511932F81CE8AA4C3483CFB80AB4DADDCF820785AB52F5335774E3E5847B3CA2F5DD55CC7D753968310E1BF76AAB6E488F75432t1O2G" TargetMode="External"/><Relationship Id="rId9" Type="http://schemas.openxmlformats.org/officeDocument/2006/relationships/hyperlink" Target="consultantplus://offline/ref=2F5EC7769E94EED511932F81CE8AA4C3483CFB80AF4FA1DBFC292550BD765F377041614F40FAC62E5DD55CC2D90C939601B9B07DBDA9E497EB563012tFO6G" TargetMode="External"/><Relationship Id="rId14" Type="http://schemas.openxmlformats.org/officeDocument/2006/relationships/hyperlink" Target="consultantplus://offline/ref=2F5EC7769E94EED51193318CD8E6F8CA4B3FA288AF4CAE8CA77F2307E22659623001671A03BEC82858DE08939852CAC54CF2BC7EAAB5E594tFO7G" TargetMode="External"/><Relationship Id="rId22" Type="http://schemas.openxmlformats.org/officeDocument/2006/relationships/hyperlink" Target="consultantplus://offline/ref=2F5EC7769E94EED511932F81CE8AA4C3483CFB80AF4BA5DBFD2F2550BD765F377041614F40FAC62E5DD55CC2D40C939601B9B07DBDA9E497EB563012tFO6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1578</Words>
  <Characters>8998</Characters>
  <Application>Microsoft Office Word</Application>
  <DocSecurity>0</DocSecurity>
  <Lines>74</Lines>
  <Paragraphs>21</Paragraphs>
  <ScaleCrop>false</ScaleCrop>
  <Company/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 Андрей Анатольевич</dc:creator>
  <cp:keywords/>
  <dc:description/>
  <cp:lastModifiedBy>Катков Андрей Анатольевич</cp:lastModifiedBy>
  <cp:revision>1</cp:revision>
  <dcterms:created xsi:type="dcterms:W3CDTF">2022-11-29T06:14:00Z</dcterms:created>
  <dcterms:modified xsi:type="dcterms:W3CDTF">2022-11-29T06:16:00Z</dcterms:modified>
</cp:coreProperties>
</file>